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5E1A" w14:textId="5A45B985"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Муниципальное бюджетное дошкольное образовательное учреждение «</w:t>
      </w:r>
      <w:r w:rsidR="007327E9">
        <w:rPr>
          <w:rFonts w:ascii="Times New Roman" w:eastAsia="Times New Roman" w:hAnsi="Times New Roman" w:cs="Times New Roman"/>
          <w:b/>
          <w:bCs/>
          <w:i/>
          <w:iCs/>
          <w:color w:val="000000"/>
          <w:sz w:val="28"/>
          <w:szCs w:val="28"/>
          <w:lang w:eastAsia="ru-RU"/>
        </w:rPr>
        <w:t>Марьяновский ясли-сад</w:t>
      </w:r>
      <w:r>
        <w:rPr>
          <w:rFonts w:ascii="Times New Roman" w:eastAsia="Times New Roman" w:hAnsi="Times New Roman" w:cs="Times New Roman"/>
          <w:b/>
          <w:bCs/>
          <w:i/>
          <w:iCs/>
          <w:color w:val="000000"/>
          <w:sz w:val="28"/>
          <w:szCs w:val="28"/>
          <w:lang w:eastAsia="ru-RU"/>
        </w:rPr>
        <w:t xml:space="preserve"> «</w:t>
      </w:r>
      <w:r w:rsidR="007327E9">
        <w:rPr>
          <w:rFonts w:ascii="Times New Roman" w:eastAsia="Times New Roman" w:hAnsi="Times New Roman" w:cs="Times New Roman"/>
          <w:b/>
          <w:bCs/>
          <w:i/>
          <w:iCs/>
          <w:color w:val="000000"/>
          <w:sz w:val="28"/>
          <w:szCs w:val="28"/>
          <w:lang w:eastAsia="ru-RU"/>
        </w:rPr>
        <w:t>Радуга</w:t>
      </w:r>
      <w:r>
        <w:rPr>
          <w:rFonts w:ascii="Times New Roman" w:eastAsia="Times New Roman" w:hAnsi="Times New Roman" w:cs="Times New Roman"/>
          <w:b/>
          <w:bCs/>
          <w:i/>
          <w:iCs/>
          <w:color w:val="000000"/>
          <w:sz w:val="28"/>
          <w:szCs w:val="28"/>
          <w:lang w:eastAsia="ru-RU"/>
        </w:rPr>
        <w:t xml:space="preserve">» администрации </w:t>
      </w:r>
    </w:p>
    <w:p w14:paraId="13F4B841" w14:textId="77777777" w:rsidR="004F19DE" w:rsidRDefault="00201F32"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004F19DE">
        <w:rPr>
          <w:rFonts w:ascii="Times New Roman" w:eastAsia="Times New Roman" w:hAnsi="Times New Roman" w:cs="Times New Roman"/>
          <w:b/>
          <w:bCs/>
          <w:i/>
          <w:iCs/>
          <w:color w:val="000000"/>
          <w:sz w:val="28"/>
          <w:szCs w:val="28"/>
          <w:lang w:eastAsia="ru-RU"/>
        </w:rPr>
        <w:t xml:space="preserve">Старобешевского района </w:t>
      </w:r>
    </w:p>
    <w:p w14:paraId="2E4D60EB" w14:textId="77777777"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14:paraId="698BDFE6" w14:textId="77777777"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14:paraId="3619742A" w14:textId="77777777"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14:paraId="75340B4E" w14:textId="77777777" w:rsidR="007327E9" w:rsidRDefault="007327E9" w:rsidP="007327E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14:paraId="098A4188" w14:textId="77777777"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14:paraId="1800C2D2" w14:textId="77777777"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14:paraId="703E9F8B" w14:textId="77777777"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14:paraId="2D7B8C9C" w14:textId="77777777"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14:paraId="77CE12E9" w14:textId="77777777"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14:paraId="37B87778" w14:textId="77777777"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14:paraId="3ACC1621" w14:textId="77777777"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14:paraId="4279BA2B" w14:textId="77777777"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14:paraId="52E7D6B7" w14:textId="77777777"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14:paraId="2325152E" w14:textId="77777777"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14:paraId="60AA525C" w14:textId="77777777" w:rsid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14:paraId="01268CA9" w14:textId="77777777" w:rsidR="000A2C02" w:rsidRPr="007327E9" w:rsidRDefault="000A2C02" w:rsidP="004F19DE">
      <w:pPr>
        <w:shd w:val="clear" w:color="auto" w:fill="FFFFFF"/>
        <w:spacing w:after="0" w:line="240" w:lineRule="auto"/>
        <w:jc w:val="center"/>
        <w:rPr>
          <w:rFonts w:ascii="Times New Roman" w:eastAsia="Times New Roman" w:hAnsi="Times New Roman" w:cs="Times New Roman"/>
          <w:color w:val="2F5496" w:themeColor="accent5" w:themeShade="BF"/>
          <w:sz w:val="48"/>
          <w:szCs w:val="48"/>
          <w:lang w:eastAsia="ru-RU"/>
        </w:rPr>
      </w:pPr>
      <w:r w:rsidRPr="000A2C02">
        <w:rPr>
          <w:rFonts w:ascii="Times New Roman" w:eastAsia="Times New Roman" w:hAnsi="Times New Roman" w:cs="Times New Roman"/>
          <w:b/>
          <w:bCs/>
          <w:i/>
          <w:iCs/>
          <w:color w:val="000000"/>
          <w:sz w:val="28"/>
          <w:szCs w:val="28"/>
          <w:lang w:eastAsia="ru-RU"/>
        </w:rPr>
        <w:br/>
      </w:r>
      <w:r w:rsidRPr="007327E9">
        <w:rPr>
          <w:rFonts w:ascii="Times New Roman" w:eastAsia="Times New Roman" w:hAnsi="Times New Roman" w:cs="Times New Roman"/>
          <w:b/>
          <w:bCs/>
          <w:i/>
          <w:iCs/>
          <w:color w:val="2F5496" w:themeColor="accent5" w:themeShade="BF"/>
          <w:sz w:val="48"/>
          <w:szCs w:val="48"/>
          <w:lang w:eastAsia="ru-RU"/>
        </w:rPr>
        <w:t>ЦИКЛ КОНСУЛЬТАЦИЙ</w:t>
      </w:r>
    </w:p>
    <w:p w14:paraId="3EEEDED3" w14:textId="77777777" w:rsidR="000A2C02" w:rsidRPr="007327E9" w:rsidRDefault="000A2C02" w:rsidP="004F19DE">
      <w:pPr>
        <w:shd w:val="clear" w:color="auto" w:fill="FFFFFF"/>
        <w:spacing w:after="0" w:line="240" w:lineRule="auto"/>
        <w:jc w:val="center"/>
        <w:rPr>
          <w:rFonts w:ascii="Times New Roman" w:eastAsia="Times New Roman" w:hAnsi="Times New Roman" w:cs="Times New Roman"/>
          <w:color w:val="2F5496" w:themeColor="accent5" w:themeShade="BF"/>
          <w:sz w:val="48"/>
          <w:szCs w:val="48"/>
          <w:lang w:eastAsia="ru-RU"/>
        </w:rPr>
      </w:pPr>
      <w:r w:rsidRPr="007327E9">
        <w:rPr>
          <w:rFonts w:ascii="Times New Roman" w:eastAsia="Times New Roman" w:hAnsi="Times New Roman" w:cs="Times New Roman"/>
          <w:b/>
          <w:bCs/>
          <w:i/>
          <w:iCs/>
          <w:color w:val="2F5496" w:themeColor="accent5" w:themeShade="BF"/>
          <w:sz w:val="48"/>
          <w:szCs w:val="48"/>
          <w:lang w:eastAsia="ru-RU"/>
        </w:rPr>
        <w:t>для педагогов по проблеме</w:t>
      </w:r>
    </w:p>
    <w:p w14:paraId="6CE71DAA" w14:textId="77777777" w:rsidR="000A2C02" w:rsidRPr="007327E9" w:rsidRDefault="000A2C02" w:rsidP="004F19DE">
      <w:pPr>
        <w:shd w:val="clear" w:color="auto" w:fill="FFFFFF"/>
        <w:spacing w:after="0" w:line="240" w:lineRule="auto"/>
        <w:jc w:val="center"/>
        <w:rPr>
          <w:rFonts w:ascii="Times New Roman" w:eastAsia="Times New Roman" w:hAnsi="Times New Roman" w:cs="Times New Roman"/>
          <w:b/>
          <w:bCs/>
          <w:i/>
          <w:iCs/>
          <w:color w:val="2F5496" w:themeColor="accent5" w:themeShade="BF"/>
          <w:sz w:val="48"/>
          <w:szCs w:val="48"/>
          <w:lang w:eastAsia="ru-RU"/>
        </w:rPr>
      </w:pPr>
      <w:r w:rsidRPr="007327E9">
        <w:rPr>
          <w:rFonts w:ascii="Times New Roman" w:eastAsia="Times New Roman" w:hAnsi="Times New Roman" w:cs="Times New Roman"/>
          <w:b/>
          <w:bCs/>
          <w:i/>
          <w:iCs/>
          <w:color w:val="2F5496" w:themeColor="accent5" w:themeShade="BF"/>
          <w:sz w:val="48"/>
          <w:szCs w:val="48"/>
          <w:lang w:eastAsia="ru-RU"/>
        </w:rPr>
        <w:t>«ВВЕДЕНИЕ ФОП В ОБРАЗОВАТЕЛЬНЫЙ ПРОЦЕСС ДОО»</w:t>
      </w:r>
    </w:p>
    <w:p w14:paraId="796A0654" w14:textId="77777777" w:rsidR="004F19DE" w:rsidRPr="004F19DE" w:rsidRDefault="004F19DE" w:rsidP="004F19DE">
      <w:pPr>
        <w:shd w:val="clear" w:color="auto" w:fill="FFFFFF"/>
        <w:spacing w:after="0" w:line="240" w:lineRule="auto"/>
        <w:jc w:val="center"/>
        <w:rPr>
          <w:rFonts w:ascii="Times New Roman" w:eastAsia="Times New Roman" w:hAnsi="Times New Roman" w:cs="Times New Roman"/>
          <w:b/>
          <w:bCs/>
          <w:i/>
          <w:iCs/>
          <w:color w:val="538135" w:themeColor="accent6" w:themeShade="BF"/>
          <w:sz w:val="48"/>
          <w:szCs w:val="48"/>
          <w:lang w:eastAsia="ru-RU"/>
        </w:rPr>
      </w:pPr>
    </w:p>
    <w:p w14:paraId="7381C337" w14:textId="77777777" w:rsidR="004F19DE" w:rsidRPr="004F19DE" w:rsidRDefault="004F19DE" w:rsidP="004F19DE">
      <w:pPr>
        <w:shd w:val="clear" w:color="auto" w:fill="FFFFFF"/>
        <w:spacing w:after="0" w:line="240" w:lineRule="auto"/>
        <w:jc w:val="center"/>
        <w:rPr>
          <w:rFonts w:ascii="Times New Roman" w:eastAsia="Times New Roman" w:hAnsi="Times New Roman" w:cs="Times New Roman"/>
          <w:b/>
          <w:bCs/>
          <w:i/>
          <w:iCs/>
          <w:color w:val="538135" w:themeColor="accent6" w:themeShade="BF"/>
          <w:sz w:val="48"/>
          <w:szCs w:val="48"/>
          <w:lang w:eastAsia="ru-RU"/>
        </w:rPr>
      </w:pPr>
    </w:p>
    <w:p w14:paraId="542B1B2D" w14:textId="77777777" w:rsidR="004F19DE" w:rsidRPr="004F19DE" w:rsidRDefault="004F19DE" w:rsidP="004F19DE">
      <w:pPr>
        <w:shd w:val="clear" w:color="auto" w:fill="FFFFFF"/>
        <w:spacing w:after="0" w:line="240" w:lineRule="auto"/>
        <w:jc w:val="center"/>
        <w:rPr>
          <w:rFonts w:ascii="Times New Roman" w:eastAsia="Times New Roman" w:hAnsi="Times New Roman" w:cs="Times New Roman"/>
          <w:b/>
          <w:bCs/>
          <w:i/>
          <w:iCs/>
          <w:color w:val="538135" w:themeColor="accent6" w:themeShade="BF"/>
          <w:sz w:val="48"/>
          <w:szCs w:val="48"/>
          <w:lang w:eastAsia="ru-RU"/>
        </w:rPr>
      </w:pPr>
    </w:p>
    <w:p w14:paraId="14BE737A" w14:textId="77777777" w:rsidR="004F19DE" w:rsidRPr="004F19DE" w:rsidRDefault="004F19DE" w:rsidP="004F19DE">
      <w:pPr>
        <w:shd w:val="clear" w:color="auto" w:fill="FFFFFF"/>
        <w:spacing w:after="0" w:line="240" w:lineRule="auto"/>
        <w:jc w:val="center"/>
        <w:rPr>
          <w:rFonts w:ascii="Times New Roman" w:eastAsia="Times New Roman" w:hAnsi="Times New Roman" w:cs="Times New Roman"/>
          <w:b/>
          <w:bCs/>
          <w:i/>
          <w:iCs/>
          <w:color w:val="538135" w:themeColor="accent6" w:themeShade="BF"/>
          <w:sz w:val="48"/>
          <w:szCs w:val="48"/>
          <w:lang w:eastAsia="ru-RU"/>
        </w:rPr>
      </w:pPr>
    </w:p>
    <w:p w14:paraId="6960D8E6" w14:textId="77777777" w:rsidR="004F19DE" w:rsidRP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48"/>
          <w:szCs w:val="48"/>
          <w:lang w:eastAsia="ru-RU"/>
        </w:rPr>
      </w:pPr>
    </w:p>
    <w:p w14:paraId="436DD7A1" w14:textId="77777777" w:rsidR="004F19DE" w:rsidRPr="004F19DE" w:rsidRDefault="004F19DE" w:rsidP="004F19DE">
      <w:pPr>
        <w:shd w:val="clear" w:color="auto" w:fill="FFFFFF"/>
        <w:spacing w:after="0" w:line="240" w:lineRule="auto"/>
        <w:jc w:val="center"/>
        <w:rPr>
          <w:rFonts w:ascii="Times New Roman" w:eastAsia="Times New Roman" w:hAnsi="Times New Roman" w:cs="Times New Roman"/>
          <w:b/>
          <w:bCs/>
          <w:i/>
          <w:iCs/>
          <w:color w:val="000000"/>
          <w:sz w:val="48"/>
          <w:szCs w:val="48"/>
          <w:lang w:eastAsia="ru-RU"/>
        </w:rPr>
      </w:pPr>
    </w:p>
    <w:p w14:paraId="67F620CA" w14:textId="77777777" w:rsidR="004F19DE" w:rsidRPr="004F19DE" w:rsidRDefault="004F19DE" w:rsidP="000A2C02">
      <w:pPr>
        <w:shd w:val="clear" w:color="auto" w:fill="FFFFFF"/>
        <w:spacing w:after="0" w:line="240" w:lineRule="auto"/>
        <w:jc w:val="center"/>
        <w:rPr>
          <w:rFonts w:ascii="Times New Roman" w:eastAsia="Times New Roman" w:hAnsi="Times New Roman" w:cs="Times New Roman"/>
          <w:b/>
          <w:bCs/>
          <w:i/>
          <w:iCs/>
          <w:color w:val="000000"/>
          <w:sz w:val="48"/>
          <w:szCs w:val="48"/>
          <w:lang w:eastAsia="ru-RU"/>
        </w:rPr>
      </w:pPr>
    </w:p>
    <w:p w14:paraId="6854D566" w14:textId="77777777" w:rsidR="004F19DE" w:rsidRPr="004F19DE" w:rsidRDefault="004F19DE" w:rsidP="000A2C02">
      <w:pPr>
        <w:shd w:val="clear" w:color="auto" w:fill="FFFFFF"/>
        <w:spacing w:after="0" w:line="240" w:lineRule="auto"/>
        <w:jc w:val="center"/>
        <w:rPr>
          <w:rFonts w:ascii="Times New Roman" w:eastAsia="Times New Roman" w:hAnsi="Times New Roman" w:cs="Times New Roman"/>
          <w:b/>
          <w:bCs/>
          <w:i/>
          <w:iCs/>
          <w:color w:val="000000"/>
          <w:sz w:val="48"/>
          <w:szCs w:val="48"/>
          <w:lang w:eastAsia="ru-RU"/>
        </w:rPr>
      </w:pPr>
    </w:p>
    <w:p w14:paraId="198B991A" w14:textId="77777777" w:rsidR="004F19DE" w:rsidRDefault="004F19DE" w:rsidP="000A2C02">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14:paraId="1B7D3544" w14:textId="77777777" w:rsidR="004F19DE" w:rsidRDefault="004F19DE" w:rsidP="000A2C02">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14:paraId="2D713BBC" w14:textId="77777777" w:rsidR="004F19DE" w:rsidRDefault="004F19DE" w:rsidP="000A2C02">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14:paraId="6C0D6074" w14:textId="77777777" w:rsidR="004F19DE" w:rsidRDefault="004F19DE" w:rsidP="000A2C02">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14:paraId="583A3514" w14:textId="77777777" w:rsidR="004F19DE" w:rsidRDefault="004F19DE" w:rsidP="004F19DE">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14:paraId="4C1332AE" w14:textId="77777777" w:rsidR="004F19DE" w:rsidRDefault="004F19DE" w:rsidP="004F19DE">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14:paraId="178C2510" w14:textId="77777777" w:rsidR="004F19DE" w:rsidRPr="000A2C02" w:rsidRDefault="004F19DE" w:rsidP="000A2C0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676A735" w14:textId="77777777"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Содержание</w:t>
      </w:r>
    </w:p>
    <w:p w14:paraId="40F998A3" w14:textId="77777777"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 О необходимости приведения в</w:t>
      </w:r>
      <w:r w:rsidRPr="000A2C02">
        <w:rPr>
          <w:rFonts w:ascii="Times New Roman" w:eastAsia="Times New Roman" w:hAnsi="Times New Roman" w:cs="Times New Roman"/>
          <w:i/>
          <w:iCs/>
          <w:color w:val="000000"/>
          <w:sz w:val="28"/>
          <w:szCs w:val="28"/>
          <w:lang w:eastAsia="ru-RU"/>
        </w:rPr>
        <w:t> </w:t>
      </w:r>
      <w:r w:rsidRPr="000A2C02">
        <w:rPr>
          <w:rFonts w:ascii="Times New Roman" w:eastAsia="Times New Roman" w:hAnsi="Times New Roman" w:cs="Times New Roman"/>
          <w:color w:val="000000"/>
          <w:sz w:val="28"/>
          <w:szCs w:val="28"/>
          <w:lang w:eastAsia="ru-RU"/>
        </w:rPr>
        <w:t>соответствие с ФОП ДО …………</w:t>
      </w:r>
      <w:proofErr w:type="gramStart"/>
      <w:r w:rsidRPr="000A2C02">
        <w:rPr>
          <w:rFonts w:ascii="Times New Roman" w:eastAsia="Times New Roman" w:hAnsi="Times New Roman" w:cs="Times New Roman"/>
          <w:color w:val="000000"/>
          <w:sz w:val="28"/>
          <w:szCs w:val="28"/>
          <w:lang w:eastAsia="ru-RU"/>
        </w:rPr>
        <w:t>…….</w:t>
      </w:r>
      <w:proofErr w:type="gramEnd"/>
      <w:r w:rsidRPr="000A2C02">
        <w:rPr>
          <w:rFonts w:ascii="Times New Roman" w:eastAsia="Times New Roman" w:hAnsi="Times New Roman" w:cs="Times New Roman"/>
          <w:color w:val="000000"/>
          <w:sz w:val="28"/>
          <w:szCs w:val="28"/>
          <w:lang w:eastAsia="ru-RU"/>
        </w:rPr>
        <w:t>1</w:t>
      </w:r>
    </w:p>
    <w:p w14:paraId="42616CC6" w14:textId="77777777"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w:t>
      </w:r>
      <w:r w:rsidRPr="000A2C02">
        <w:rPr>
          <w:rFonts w:ascii="Times New Roman" w:eastAsia="Times New Roman" w:hAnsi="Times New Roman" w:cs="Times New Roman"/>
          <w:i/>
          <w:iCs/>
          <w:color w:val="000000"/>
          <w:sz w:val="28"/>
          <w:szCs w:val="28"/>
          <w:lang w:eastAsia="ru-RU"/>
        </w:rPr>
        <w:t>.</w:t>
      </w:r>
      <w:r w:rsidRPr="000A2C02">
        <w:rPr>
          <w:rFonts w:ascii="Times New Roman" w:eastAsia="Times New Roman" w:hAnsi="Times New Roman" w:cs="Times New Roman"/>
          <w:color w:val="000000"/>
          <w:sz w:val="28"/>
          <w:szCs w:val="28"/>
          <w:lang w:eastAsia="ru-RU"/>
        </w:rPr>
        <w:t> Федеральная образовательная программа дошкольного образования …3.</w:t>
      </w:r>
    </w:p>
    <w:p w14:paraId="2E96AD51" w14:textId="77777777"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 Задачи и содержание образовательных областей ФОП ДО………</w:t>
      </w:r>
      <w:proofErr w:type="gramStart"/>
      <w:r w:rsidRPr="000A2C02">
        <w:rPr>
          <w:rFonts w:ascii="Times New Roman" w:eastAsia="Times New Roman" w:hAnsi="Times New Roman" w:cs="Times New Roman"/>
          <w:color w:val="000000"/>
          <w:sz w:val="28"/>
          <w:szCs w:val="28"/>
          <w:lang w:eastAsia="ru-RU"/>
        </w:rPr>
        <w:t>…….</w:t>
      </w:r>
      <w:proofErr w:type="gramEnd"/>
      <w:r w:rsidRPr="000A2C02">
        <w:rPr>
          <w:rFonts w:ascii="Times New Roman" w:eastAsia="Times New Roman" w:hAnsi="Times New Roman" w:cs="Times New Roman"/>
          <w:color w:val="000000"/>
          <w:sz w:val="28"/>
          <w:szCs w:val="28"/>
          <w:lang w:eastAsia="ru-RU"/>
        </w:rPr>
        <w:t>9</w:t>
      </w:r>
    </w:p>
    <w:p w14:paraId="6583B78B" w14:textId="77777777"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3. Особенности организации образовательной деятельности………</w:t>
      </w:r>
      <w:proofErr w:type="gramStart"/>
      <w:r w:rsidRPr="000A2C02">
        <w:rPr>
          <w:rFonts w:ascii="Times New Roman" w:eastAsia="Times New Roman" w:hAnsi="Times New Roman" w:cs="Times New Roman"/>
          <w:color w:val="000000"/>
          <w:sz w:val="28"/>
          <w:szCs w:val="28"/>
          <w:lang w:eastAsia="ru-RU"/>
        </w:rPr>
        <w:t>…….</w:t>
      </w:r>
      <w:proofErr w:type="gramEnd"/>
      <w:r w:rsidRPr="000A2C02">
        <w:rPr>
          <w:rFonts w:ascii="Times New Roman" w:eastAsia="Times New Roman" w:hAnsi="Times New Roman" w:cs="Times New Roman"/>
          <w:color w:val="000000"/>
          <w:sz w:val="28"/>
          <w:szCs w:val="28"/>
          <w:lang w:eastAsia="ru-RU"/>
        </w:rPr>
        <w:t>.11</w:t>
      </w:r>
    </w:p>
    <w:p w14:paraId="09253567" w14:textId="77777777"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4. Оснащения инфраструктуры ДОО…………………………………………20</w:t>
      </w:r>
    </w:p>
    <w:p w14:paraId="737E6517" w14:textId="77777777"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5. Моделирование РРПС………………………………………………………21</w:t>
      </w:r>
    </w:p>
    <w:p w14:paraId="52F917CB" w14:textId="77777777"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6. Примеры модельных решений по созданию инфраструктуры и</w:t>
      </w:r>
      <w:r w:rsidR="004F19DE">
        <w:rPr>
          <w:rFonts w:ascii="Times New Roman" w:eastAsia="Times New Roman" w:hAnsi="Times New Roman" w:cs="Times New Roman"/>
          <w:color w:val="000000"/>
          <w:sz w:val="28"/>
          <w:szCs w:val="28"/>
          <w:lang w:eastAsia="ru-RU"/>
        </w:rPr>
        <w:t xml:space="preserve"> </w:t>
      </w:r>
      <w:r w:rsidRPr="000A2C02">
        <w:rPr>
          <w:rFonts w:ascii="Times New Roman" w:eastAsia="Times New Roman" w:hAnsi="Times New Roman" w:cs="Times New Roman"/>
          <w:color w:val="000000"/>
          <w:sz w:val="28"/>
          <w:szCs w:val="28"/>
          <w:lang w:eastAsia="ru-RU"/>
        </w:rPr>
        <w:t>комплектации учебно-методических материалов для</w:t>
      </w:r>
    </w:p>
    <w:p w14:paraId="3912AB13" w14:textId="77777777"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реализации образовательных программ ДО……………………………………23</w:t>
      </w:r>
    </w:p>
    <w:p w14:paraId="1C39DA10" w14:textId="77777777"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7. Нормативно-правовое основание по формированию</w:t>
      </w:r>
    </w:p>
    <w:p w14:paraId="726F4956" w14:textId="77777777"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инфраструктуры и комплектации учебно-методических материалов</w:t>
      </w:r>
    </w:p>
    <w:p w14:paraId="325D6AEB" w14:textId="77777777"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группе, кабинете ДОУ………………………………………………………</w:t>
      </w:r>
      <w:proofErr w:type="gramStart"/>
      <w:r w:rsidRPr="000A2C02">
        <w:rPr>
          <w:rFonts w:ascii="Times New Roman" w:eastAsia="Times New Roman" w:hAnsi="Times New Roman" w:cs="Times New Roman"/>
          <w:color w:val="000000"/>
          <w:sz w:val="28"/>
          <w:szCs w:val="28"/>
          <w:lang w:eastAsia="ru-RU"/>
        </w:rPr>
        <w:t>…….</w:t>
      </w:r>
      <w:proofErr w:type="gramEnd"/>
      <w:r w:rsidRPr="000A2C02">
        <w:rPr>
          <w:rFonts w:ascii="Times New Roman" w:eastAsia="Times New Roman" w:hAnsi="Times New Roman" w:cs="Times New Roman"/>
          <w:color w:val="000000"/>
          <w:sz w:val="28"/>
          <w:szCs w:val="28"/>
          <w:lang w:eastAsia="ru-RU"/>
        </w:rPr>
        <w:t>25</w:t>
      </w:r>
    </w:p>
    <w:p w14:paraId="44DB8AD1" w14:textId="77777777" w:rsidR="000A2C02" w:rsidRPr="000A2C02" w:rsidRDefault="000A2C02" w:rsidP="004F19DE">
      <w:pPr>
        <w:shd w:val="clear" w:color="auto" w:fill="FFFFFF"/>
        <w:spacing w:after="0" w:line="240" w:lineRule="auto"/>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8. Термины…………………………………………………………………………27</w:t>
      </w:r>
    </w:p>
    <w:p w14:paraId="35695EC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665AC85"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u w:val="single"/>
          <w:lang w:eastAsia="ru-RU"/>
        </w:rPr>
        <w:t>1. О необходимости приведения в соответствие с ФОП ДО</w:t>
      </w:r>
    </w:p>
    <w:p w14:paraId="259834F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 1 сентября 2023 года в соответствии с Приказом Министерства Просвещения Российской Федерации от 25 ноября 2022 г. № 1028 "Об Утверждении Федеральной образовательной программы дошкольного образования" дошкольные образовательные учреждения начнут работать по новой федеральной образовательной программе – ФОП ДО.</w:t>
      </w:r>
    </w:p>
    <w:p w14:paraId="5B33FE7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Федеральная программа вводит базовый уровень требований к объему, </w:t>
      </w:r>
    </w:p>
    <w:p w14:paraId="74B5A07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содержанию и результатам работы с детьми в детских садах и позволяет реализовать несколько основополагающих функций дошкольного уровня образования:</w:t>
      </w:r>
    </w:p>
    <w:p w14:paraId="76DA3737" w14:textId="77777777" w:rsidR="000A2C02" w:rsidRPr="000A2C02" w:rsidRDefault="000A2C02" w:rsidP="000A2C0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2C854386" w14:textId="77777777" w:rsidR="000A2C02" w:rsidRPr="000A2C02" w:rsidRDefault="000A2C02" w:rsidP="000A2C0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создание единого ядра содержания дошкольного образования (далее – ДО), ориентированного на </w:t>
      </w:r>
    </w:p>
    <w:p w14:paraId="0F7C3FFA" w14:textId="77777777" w:rsidR="000A2C02" w:rsidRPr="000A2C02" w:rsidRDefault="000A2C02" w:rsidP="000A2C0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2CAF1A8F" w14:textId="77777777" w:rsidR="000A2C02" w:rsidRPr="000A2C02" w:rsidRDefault="000A2C02" w:rsidP="000A2C0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w:t>
      </w:r>
      <w:proofErr w:type="gramStart"/>
      <w:r w:rsidRPr="000A2C02">
        <w:rPr>
          <w:rFonts w:ascii="Times New Roman" w:eastAsia="Times New Roman" w:hAnsi="Times New Roman" w:cs="Times New Roman"/>
          <w:color w:val="000000"/>
          <w:sz w:val="28"/>
          <w:szCs w:val="28"/>
          <w:lang w:eastAsia="ru-RU"/>
        </w:rPr>
        <w:t>ребенку и его родителям (законным представителям)</w:t>
      </w:r>
      <w:proofErr w:type="gramEnd"/>
      <w:r w:rsidRPr="000A2C02">
        <w:rPr>
          <w:rFonts w:ascii="Times New Roman" w:eastAsia="Times New Roman" w:hAnsi="Times New Roman" w:cs="Times New Roman"/>
          <w:color w:val="000000"/>
          <w:sz w:val="28"/>
          <w:szCs w:val="28"/>
          <w:lang w:eastAsia="ru-RU"/>
        </w:rPr>
        <w:t xml:space="preserve"> равные, </w:t>
      </w:r>
    </w:p>
    <w:p w14:paraId="549AB764" w14:textId="77777777" w:rsidR="000A2C02" w:rsidRPr="000A2C02" w:rsidRDefault="000A2C02" w:rsidP="000A2C02">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качественные условия ДО, вне зависимости от места проживания.</w:t>
      </w:r>
    </w:p>
    <w:p w14:paraId="4E7A503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lastRenderedPageBreak/>
        <w:t>Федеральная программа позволит объединить обучение и воспитание в единый процесс на основе традиций и современных практик дошкольного образования, подкрепленных внушительным объемом культурных ценностей.</w:t>
      </w:r>
    </w:p>
    <w:p w14:paraId="456351F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Материалы для ознакомления:</w:t>
      </w:r>
    </w:p>
    <w:p w14:paraId="0E4CA60F" w14:textId="77777777"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u w:val="single"/>
          <w:lang w:eastAsia="ru-RU"/>
        </w:rPr>
        <w:t>Федеральная образовательная программа дошкольного образования</w:t>
      </w:r>
    </w:p>
    <w:p w14:paraId="2D8B56CE" w14:textId="77777777"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u w:val="single"/>
          <w:lang w:eastAsia="ru-RU"/>
        </w:rPr>
        <w:t>Рекомендации по формирования инфраструктуры ДОО и комплектации учебно-методических материалов в целях реализации образовательных программ дошкольного образования</w:t>
      </w:r>
    </w:p>
    <w:p w14:paraId="558DF001" w14:textId="77777777"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Дорожная карта по ознакомлению и введению федеральной образовательной программы дошкольного образования МБДОУ №2</w:t>
      </w:r>
    </w:p>
    <w:p w14:paraId="413D4808" w14:textId="77777777"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u w:val="single"/>
          <w:lang w:eastAsia="ru-RU"/>
        </w:rPr>
        <w:t>Общественное обсуждение проекта Федеральной образовательной программы дошкольного образования</w:t>
      </w:r>
    </w:p>
    <w:p w14:paraId="6701236F" w14:textId="77777777"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u w:val="single"/>
          <w:lang w:eastAsia="ru-RU"/>
        </w:rPr>
        <w:t>Презентация "Федеральная образовательная программа дошкольного образования: изучаем, обсуждаем, размышляем"</w:t>
      </w:r>
    </w:p>
    <w:p w14:paraId="31B952EF" w14:textId="77777777"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u w:val="single"/>
          <w:lang w:eastAsia="ru-RU"/>
        </w:rPr>
        <w:t>Вебинар "Федеральная образовательная программа дошкольного образования: изучаем, обсуждаем, размышляем"</w:t>
      </w:r>
    </w:p>
    <w:p w14:paraId="2DAF6D19" w14:textId="77777777"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u w:val="single"/>
          <w:lang w:eastAsia="ru-RU"/>
        </w:rPr>
        <w:t>Вебинар "Федеральная образовательная программа ДО как стратегический ориентир образовательной политики"</w:t>
      </w:r>
    </w:p>
    <w:p w14:paraId="3DF91C7E" w14:textId="77777777"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u w:val="single"/>
          <w:lang w:eastAsia="ru-RU"/>
        </w:rPr>
        <w:t>План-график перехода на ФОП ДО</w:t>
      </w:r>
    </w:p>
    <w:p w14:paraId="18C6E165" w14:textId="77777777"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u w:val="single"/>
          <w:lang w:eastAsia="ru-RU"/>
        </w:rPr>
        <w:t>Презентация "Федеральная образовательная программа ДО как стратегический ориентир образовательной политики-2023"</w:t>
      </w:r>
    </w:p>
    <w:p w14:paraId="20C1AE71" w14:textId="77777777" w:rsidR="000A2C02" w:rsidRPr="000A2C02" w:rsidRDefault="000A2C02" w:rsidP="000A2C02">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u w:val="single"/>
          <w:lang w:eastAsia="ru-RU"/>
        </w:rPr>
        <w:t>ФОП ДО</w:t>
      </w:r>
    </w:p>
    <w:p w14:paraId="35E1BD3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025FC1E" w14:textId="77777777" w:rsidR="000A2C02" w:rsidRPr="000A2C02" w:rsidRDefault="000A2C02" w:rsidP="000A2C02">
      <w:pPr>
        <w:spacing w:after="0" w:line="240" w:lineRule="auto"/>
        <w:jc w:val="both"/>
        <w:rPr>
          <w:rFonts w:ascii="Times New Roman" w:eastAsia="Times New Roman" w:hAnsi="Times New Roman" w:cs="Times New Roman"/>
          <w:sz w:val="28"/>
          <w:szCs w:val="28"/>
          <w:lang w:eastAsia="ru-RU"/>
        </w:rPr>
      </w:pPr>
      <w:r w:rsidRPr="000A2C02">
        <w:rPr>
          <w:rFonts w:ascii="Times New Roman" w:eastAsia="Times New Roman" w:hAnsi="Times New Roman" w:cs="Times New Roman"/>
          <w:color w:val="252525"/>
          <w:sz w:val="28"/>
          <w:szCs w:val="28"/>
          <w:u w:val="single"/>
          <w:shd w:val="clear" w:color="auto" w:fill="FFFFFF"/>
          <w:lang w:eastAsia="ru-RU"/>
        </w:rPr>
        <w:t>2. Федеральная образовательная программа дошкольного образования</w:t>
      </w:r>
    </w:p>
    <w:p w14:paraId="3C45E9C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Поворотной точкой в развитии дошкольного образования является введение единой Федеральной образовательной программы. Единая федеральная образовательная программа дошкольного образования чрезвычайно необходима для обеспечения </w:t>
      </w:r>
      <w:r w:rsidRPr="000A2C02">
        <w:rPr>
          <w:rFonts w:ascii="Times New Roman" w:eastAsia="Times New Roman" w:hAnsi="Times New Roman" w:cs="Times New Roman"/>
          <w:b/>
          <w:bCs/>
          <w:color w:val="000000"/>
          <w:sz w:val="28"/>
          <w:szCs w:val="28"/>
          <w:lang w:eastAsia="ru-RU"/>
        </w:rPr>
        <w:t>единого образовательного пространства</w:t>
      </w:r>
      <w:r w:rsidRPr="000A2C02">
        <w:rPr>
          <w:rFonts w:ascii="Times New Roman" w:eastAsia="Times New Roman" w:hAnsi="Times New Roman" w:cs="Times New Roman"/>
          <w:color w:val="000000"/>
          <w:sz w:val="28"/>
          <w:szCs w:val="28"/>
          <w:lang w:eastAsia="ru-RU"/>
        </w:rPr>
        <w:t>, объединения страны на базе российских традиционных ценностей, постановки четких целей и задач перед воспитателями и руководителями дошкольного образования. В соответствии с Федеральным законом от 24.09.2022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61258FAA"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i/>
          <w:iCs/>
          <w:color w:val="000000"/>
          <w:sz w:val="28"/>
          <w:szCs w:val="28"/>
          <w:lang w:eastAsia="ru-RU"/>
        </w:rPr>
        <w:t>«Содержание и планируемые результаты разработанных образовательными организациями образовательных программ </w:t>
      </w:r>
      <w:r w:rsidRPr="000A2C02">
        <w:rPr>
          <w:rFonts w:ascii="Times New Roman" w:eastAsia="Times New Roman" w:hAnsi="Times New Roman" w:cs="Times New Roman"/>
          <w:b/>
          <w:bCs/>
          <w:i/>
          <w:iCs/>
          <w:color w:val="000000"/>
          <w:sz w:val="28"/>
          <w:szCs w:val="28"/>
          <w:lang w:eastAsia="ru-RU"/>
        </w:rPr>
        <w:t>должны быть не ниже соответствующих содержания и планируемых результатов федеральной программы дошкольного образования</w:t>
      </w:r>
      <w:r w:rsidRPr="000A2C02">
        <w:rPr>
          <w:rFonts w:ascii="Times New Roman" w:eastAsia="Times New Roman" w:hAnsi="Times New Roman" w:cs="Times New Roman"/>
          <w:color w:val="000000"/>
          <w:sz w:val="28"/>
          <w:szCs w:val="28"/>
          <w:lang w:eastAsia="ru-RU"/>
        </w:rPr>
        <w:t>».</w:t>
      </w:r>
    </w:p>
    <w:p w14:paraId="790564F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Министерство просвещения Российской Федерации приказом от 25.11.2022г. № 1028 утвердило Федеральную образовательную программу дошкольного образования (далее – ФОП ДО, Приказ Минпросвещения РФ от 25.11.2022 № </w:t>
      </w:r>
      <w:proofErr w:type="gramStart"/>
      <w:r w:rsidRPr="000A2C02">
        <w:rPr>
          <w:rFonts w:ascii="Times New Roman" w:eastAsia="Times New Roman" w:hAnsi="Times New Roman" w:cs="Times New Roman"/>
          <w:color w:val="000000"/>
          <w:sz w:val="28"/>
          <w:szCs w:val="28"/>
          <w:lang w:eastAsia="ru-RU"/>
        </w:rPr>
        <w:t>1028:</w:t>
      </w:r>
      <w:r w:rsidRPr="000A2C02">
        <w:rPr>
          <w:rFonts w:ascii="Times New Roman" w:eastAsia="Times New Roman" w:hAnsi="Times New Roman" w:cs="Times New Roman"/>
          <w:color w:val="000000"/>
          <w:sz w:val="28"/>
          <w:szCs w:val="28"/>
          <w:u w:val="single"/>
          <w:lang w:eastAsia="ru-RU"/>
        </w:rPr>
        <w:t>http://publication.pravo.gov.ru/Document/View/0001202212280044?index=0&amp;rangeSize=1</w:t>
      </w:r>
      <w:proofErr w:type="gramEnd"/>
      <w:r w:rsidRPr="000A2C02">
        <w:rPr>
          <w:rFonts w:ascii="Times New Roman" w:eastAsia="Times New Roman" w:hAnsi="Times New Roman" w:cs="Times New Roman"/>
          <w:color w:val="000000"/>
          <w:sz w:val="28"/>
          <w:szCs w:val="28"/>
          <w:lang w:eastAsia="ru-RU"/>
        </w:rPr>
        <w:t> ).</w:t>
      </w:r>
    </w:p>
    <w:p w14:paraId="5EFE58E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Принятию ФОП ДО предшествовало широкое общественное обсуждение проекта федеральной образовательной программы дошкольного образования. </w:t>
      </w:r>
      <w:r w:rsidRPr="000A2C02">
        <w:rPr>
          <w:rFonts w:ascii="Times New Roman" w:eastAsia="Times New Roman" w:hAnsi="Times New Roman" w:cs="Times New Roman"/>
          <w:color w:val="000000"/>
          <w:sz w:val="28"/>
          <w:szCs w:val="28"/>
          <w:lang w:eastAsia="ru-RU"/>
        </w:rPr>
        <w:lastRenderedPageBreak/>
        <w:t>В обсуждении приняли участие: представители федеральных и региональных органов власти, члены Общественной палаты Российской Федерации, члены Общественных</w:t>
      </w:r>
    </w:p>
    <w:p w14:paraId="5EA475CB"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палат субъектов, ученые и практики дошкольного образования, эксперты Международной педагогической академии дошкольного образования, Центра экономики непрерывного образования ИПЭИ Российской академии народного хозяйства и государственной службы при президенте Российской Федерации, Российская академия образования и другие участники (всего в обсуждении проекта ФОП ДО приняли участие 2164 человека).</w:t>
      </w:r>
    </w:p>
    <w:p w14:paraId="6647E69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ФОП ДО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6F65A2F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ФОП ДО определяет </w:t>
      </w:r>
      <w:r w:rsidRPr="000A2C02">
        <w:rPr>
          <w:rFonts w:ascii="Times New Roman" w:eastAsia="Times New Roman" w:hAnsi="Times New Roman" w:cs="Times New Roman"/>
          <w:b/>
          <w:bCs/>
          <w:color w:val="000000"/>
          <w:sz w:val="28"/>
          <w:szCs w:val="28"/>
          <w:lang w:eastAsia="ru-RU"/>
        </w:rPr>
        <w:t>единые для Российской Федерации базовые объем и содержание ДО, </w:t>
      </w:r>
      <w:r w:rsidRPr="000A2C02">
        <w:rPr>
          <w:rFonts w:ascii="Times New Roman" w:eastAsia="Times New Roman" w:hAnsi="Times New Roman" w:cs="Times New Roman"/>
          <w:color w:val="000000"/>
          <w:sz w:val="28"/>
          <w:szCs w:val="28"/>
          <w:lang w:eastAsia="ru-RU"/>
        </w:rPr>
        <w:t>осваиваемые обучающимися в организациях, осуществляющих образовательную деятельность (далее ДОО), и </w:t>
      </w:r>
      <w:r w:rsidRPr="000A2C02">
        <w:rPr>
          <w:rFonts w:ascii="Times New Roman" w:eastAsia="Times New Roman" w:hAnsi="Times New Roman" w:cs="Times New Roman"/>
          <w:b/>
          <w:bCs/>
          <w:color w:val="000000"/>
          <w:sz w:val="28"/>
          <w:szCs w:val="28"/>
          <w:lang w:eastAsia="ru-RU"/>
        </w:rPr>
        <w:t>планируемые результаты </w:t>
      </w:r>
      <w:r w:rsidRPr="000A2C02">
        <w:rPr>
          <w:rFonts w:ascii="Times New Roman" w:eastAsia="Times New Roman" w:hAnsi="Times New Roman" w:cs="Times New Roman"/>
          <w:color w:val="000000"/>
          <w:sz w:val="28"/>
          <w:szCs w:val="28"/>
          <w:lang w:eastAsia="ru-RU"/>
        </w:rPr>
        <w:t>освоения образовательной программы. ФОП ДО разработана в соответствии с федеральным государственным образовательным стандартом дошкольного образования (далее — ФГОС ДО).</w:t>
      </w:r>
    </w:p>
    <w:p w14:paraId="2928D5F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ФОП ДО вводит единые требования к объему, содержанию и планируемым результатам деятельности детских садов. Задача программы – сделать акцент на формировании у детей российских духовно-нравственных и социокультурных ценностей с учетом их возрастных особенностей.</w:t>
      </w:r>
    </w:p>
    <w:p w14:paraId="1EA5131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ФОП ДО позволяет объединить обучение и воспитание в целостный образовательный процесс, создаёт единое ядро содержания дошкольного образования, ориентированное на разностороннее развитие и воспитание подрастающего поколения как знающего и уважающего историю и культуру своей семьи, большой и малой Родины.</w:t>
      </w:r>
    </w:p>
    <w:p w14:paraId="3DDB03B8"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62A8EE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ФОП ДО определяет </w:t>
      </w:r>
      <w:r w:rsidRPr="000A2C02">
        <w:rPr>
          <w:rFonts w:ascii="Times New Roman" w:eastAsia="Times New Roman" w:hAnsi="Times New Roman" w:cs="Times New Roman"/>
          <w:b/>
          <w:bCs/>
          <w:color w:val="000000"/>
          <w:sz w:val="28"/>
          <w:szCs w:val="28"/>
          <w:lang w:eastAsia="ru-RU"/>
        </w:rPr>
        <w:t>базовые </w:t>
      </w:r>
      <w:r w:rsidRPr="000A2C02">
        <w:rPr>
          <w:rFonts w:ascii="Times New Roman" w:eastAsia="Times New Roman" w:hAnsi="Times New Roman" w:cs="Times New Roman"/>
          <w:color w:val="000000"/>
          <w:sz w:val="28"/>
          <w:szCs w:val="28"/>
          <w:lang w:eastAsia="ru-RU"/>
        </w:rPr>
        <w:t>объем, содержание, планируемые результаты дошкольного образования, которым </w:t>
      </w:r>
      <w:r w:rsidRPr="000A2C02">
        <w:rPr>
          <w:rFonts w:ascii="Times New Roman" w:eastAsia="Times New Roman" w:hAnsi="Times New Roman" w:cs="Times New Roman"/>
          <w:b/>
          <w:bCs/>
          <w:color w:val="000000"/>
          <w:sz w:val="28"/>
          <w:szCs w:val="28"/>
          <w:lang w:eastAsia="ru-RU"/>
        </w:rPr>
        <w:t>должны соответствовать </w:t>
      </w:r>
      <w:r w:rsidRPr="000A2C02">
        <w:rPr>
          <w:rFonts w:ascii="Times New Roman" w:eastAsia="Times New Roman" w:hAnsi="Times New Roman" w:cs="Times New Roman"/>
          <w:color w:val="000000"/>
          <w:sz w:val="28"/>
          <w:szCs w:val="28"/>
          <w:lang w:eastAsia="ru-RU"/>
        </w:rPr>
        <w:t>программы дошкольного образования во всех учреждениях. Таким образом, будут обеспечены </w:t>
      </w:r>
      <w:r w:rsidRPr="000A2C02">
        <w:rPr>
          <w:rFonts w:ascii="Times New Roman" w:eastAsia="Times New Roman" w:hAnsi="Times New Roman" w:cs="Times New Roman"/>
          <w:b/>
          <w:bCs/>
          <w:color w:val="000000"/>
          <w:sz w:val="28"/>
          <w:szCs w:val="28"/>
          <w:lang w:eastAsia="ru-RU"/>
        </w:rPr>
        <w:t>равные качественные условия </w:t>
      </w:r>
      <w:r w:rsidRPr="000A2C02">
        <w:rPr>
          <w:rFonts w:ascii="Times New Roman" w:eastAsia="Times New Roman" w:hAnsi="Times New Roman" w:cs="Times New Roman"/>
          <w:color w:val="000000"/>
          <w:sz w:val="28"/>
          <w:szCs w:val="28"/>
          <w:lang w:eastAsia="ru-RU"/>
        </w:rPr>
        <w:t>дошкольного образования вне зависимости от места проживания ребенка, иных условий и обстоятельств.</w:t>
      </w:r>
    </w:p>
    <w:p w14:paraId="79B9CED8"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ФОП ДО учитывает отечественные традиции и современные практики дошкольного образования, содержит широкий перечень как современных, так и классических изобразительных, художественных, музыкальных и кинематографических произведений искусства для реализации образовательной деятельности (</w:t>
      </w:r>
      <w:r w:rsidRPr="000A2C02">
        <w:rPr>
          <w:rFonts w:ascii="Times New Roman" w:eastAsia="Times New Roman" w:hAnsi="Times New Roman" w:cs="Times New Roman"/>
          <w:color w:val="000000"/>
          <w:sz w:val="28"/>
          <w:szCs w:val="28"/>
          <w:u w:val="single"/>
          <w:lang w:eastAsia="ru-RU"/>
        </w:rPr>
        <w:t>Источник</w:t>
      </w:r>
      <w:r w:rsidRPr="000A2C02">
        <w:rPr>
          <w:rFonts w:ascii="Times New Roman" w:eastAsia="Times New Roman" w:hAnsi="Times New Roman" w:cs="Times New Roman"/>
          <w:color w:val="000000"/>
          <w:sz w:val="28"/>
          <w:szCs w:val="28"/>
          <w:lang w:eastAsia="ru-RU"/>
        </w:rPr>
        <w:t> информации).</w:t>
      </w:r>
    </w:p>
    <w:p w14:paraId="68412FE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Таким образом, ФГОС ДО и ФОП ДО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w:t>
      </w:r>
      <w:r w:rsidRPr="000A2C02">
        <w:rPr>
          <w:rFonts w:ascii="Times New Roman" w:eastAsia="Times New Roman" w:hAnsi="Times New Roman" w:cs="Times New Roman"/>
          <w:color w:val="000000"/>
          <w:sz w:val="28"/>
          <w:szCs w:val="28"/>
          <w:lang w:eastAsia="ru-RU"/>
        </w:rPr>
        <w:lastRenderedPageBreak/>
        <w:t>который в соответствии с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27D68483"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Программа состоит из следующих разделов:</w:t>
      </w:r>
    </w:p>
    <w:p w14:paraId="6BA64AC9" w14:textId="77777777" w:rsidR="000A2C02" w:rsidRPr="000A2C02" w:rsidRDefault="000A2C02" w:rsidP="000A2C02">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целевого;</w:t>
      </w:r>
    </w:p>
    <w:p w14:paraId="658FFFDF" w14:textId="77777777" w:rsidR="000A2C02" w:rsidRPr="000A2C02" w:rsidRDefault="000A2C02" w:rsidP="000A2C02">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содержательного;</w:t>
      </w:r>
    </w:p>
    <w:p w14:paraId="6057FBC8" w14:textId="77777777" w:rsidR="000A2C02" w:rsidRPr="000A2C02" w:rsidRDefault="000A2C02" w:rsidP="000A2C02">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организационного.</w:t>
      </w:r>
    </w:p>
    <w:p w14:paraId="2A630578"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lang w:eastAsia="ru-RU"/>
        </w:rPr>
        <w:t>Целевой раздел </w:t>
      </w:r>
      <w:r w:rsidRPr="000A2C02">
        <w:rPr>
          <w:rFonts w:ascii="Times New Roman" w:eastAsia="Times New Roman" w:hAnsi="Times New Roman" w:cs="Times New Roman"/>
          <w:color w:val="000000"/>
          <w:sz w:val="28"/>
          <w:szCs w:val="28"/>
          <w:lang w:eastAsia="ru-RU"/>
        </w:rPr>
        <w:t>включает в себя пояснительную записку, планируемые результаты освоения ФОП ДО и описание подходов к педагогической диагностике достижений планируемых результатов.</w:t>
      </w:r>
    </w:p>
    <w:p w14:paraId="33D58FF5"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lang w:eastAsia="ru-RU"/>
        </w:rPr>
        <w:t>Целью ФОП ДО </w:t>
      </w:r>
      <w:r w:rsidRPr="000A2C02">
        <w:rPr>
          <w:rFonts w:ascii="Times New Roman" w:eastAsia="Times New Roman" w:hAnsi="Times New Roman" w:cs="Times New Roman"/>
          <w:color w:val="000000"/>
          <w:sz w:val="28"/>
          <w:szCs w:val="28"/>
          <w:lang w:eastAsia="ru-RU"/>
        </w:rPr>
        <w:t>является разностороннее развитие ребёнка в период дошкольного детства с учётом возрастных и индивидуальных особенностей на основе духовно- нравственных ценностей российского народа, исторических и национально- культурных традиций.</w:t>
      </w:r>
    </w:p>
    <w:p w14:paraId="230068C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Цель ФОП ДО достигается через решение следующих </w:t>
      </w:r>
      <w:r w:rsidRPr="000A2C02">
        <w:rPr>
          <w:rFonts w:ascii="Times New Roman" w:eastAsia="Times New Roman" w:hAnsi="Times New Roman" w:cs="Times New Roman"/>
          <w:b/>
          <w:bCs/>
          <w:color w:val="000000"/>
          <w:sz w:val="28"/>
          <w:szCs w:val="28"/>
          <w:lang w:eastAsia="ru-RU"/>
        </w:rPr>
        <w:t>задач:</w:t>
      </w:r>
    </w:p>
    <w:p w14:paraId="61C115D3" w14:textId="77777777" w:rsidR="000A2C02" w:rsidRPr="000A2C02" w:rsidRDefault="000A2C02" w:rsidP="000A2C02">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обеспечение единых для Российской Федерации содержания ДО и планируемых результатов освоения образовательной программы ДО;</w:t>
      </w:r>
    </w:p>
    <w:p w14:paraId="476F36F0" w14:textId="77777777" w:rsidR="000A2C02" w:rsidRPr="000A2C02" w:rsidRDefault="000A2C02" w:rsidP="000A2C02">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приобщение детей (в соответствии с возрастными особенностями) к</w:t>
      </w:r>
    </w:p>
    <w:p w14:paraId="109B75A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6FC25D6" w14:textId="77777777" w:rsidR="000A2C02" w:rsidRPr="000A2C02" w:rsidRDefault="000A2C02" w:rsidP="000A2C0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02444AC1" w14:textId="77777777" w:rsidR="000A2C02" w:rsidRPr="000A2C02" w:rsidRDefault="000A2C02" w:rsidP="000A2C0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0F47095" w14:textId="77777777" w:rsidR="000A2C02" w:rsidRPr="000A2C02" w:rsidRDefault="000A2C02" w:rsidP="000A2C0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охрана и укрепление физического и психического здоровья детей, в том числе их эмоционального благополучия;</w:t>
      </w:r>
    </w:p>
    <w:p w14:paraId="0C8FCCE4" w14:textId="77777777" w:rsidR="000A2C02" w:rsidRPr="000A2C02" w:rsidRDefault="000A2C02" w:rsidP="000A2C0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обеспечение развития физических, личностных, нравственных качеств и основ патриотизма, интеллектуальных и художественно-творческих </w:t>
      </w:r>
      <w:r w:rsidRPr="000A2C02">
        <w:rPr>
          <w:rFonts w:ascii="Times New Roman" w:eastAsia="Times New Roman" w:hAnsi="Times New Roman" w:cs="Times New Roman"/>
          <w:color w:val="000000"/>
          <w:sz w:val="28"/>
          <w:szCs w:val="28"/>
          <w:lang w:eastAsia="ru-RU"/>
        </w:rPr>
        <w:lastRenderedPageBreak/>
        <w:t>способностей ребёнка, его инициативности, самостоятельности и ответственности;</w:t>
      </w:r>
    </w:p>
    <w:p w14:paraId="03B3F942" w14:textId="77777777" w:rsidR="000A2C02" w:rsidRPr="000A2C02" w:rsidRDefault="000A2C02" w:rsidP="000A2C0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2A6E15D2" w14:textId="77777777" w:rsidR="000A2C02" w:rsidRPr="000A2C02" w:rsidRDefault="000A2C02" w:rsidP="000A2C02">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C47DFA5"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lang w:eastAsia="ru-RU"/>
        </w:rPr>
        <w:t>Содержательный раздел ФОП ДО </w:t>
      </w:r>
      <w:r w:rsidRPr="000A2C02">
        <w:rPr>
          <w:rFonts w:ascii="Times New Roman" w:eastAsia="Times New Roman" w:hAnsi="Times New Roman" w:cs="Times New Roman"/>
          <w:color w:val="000000"/>
          <w:sz w:val="28"/>
          <w:szCs w:val="28"/>
          <w:lang w:eastAsia="ru-RU"/>
        </w:rPr>
        <w:t>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14:paraId="4C5BAC4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KPP)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w:t>
      </w:r>
    </w:p>
    <w:p w14:paraId="73ED4335"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OB3) и детей-инвалидов.</w:t>
      </w:r>
    </w:p>
    <w:p w14:paraId="70384E8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содержательный раздел ФОП ДО входит </w:t>
      </w:r>
      <w:r w:rsidRPr="000A2C02">
        <w:rPr>
          <w:rFonts w:ascii="Times New Roman" w:eastAsia="Times New Roman" w:hAnsi="Times New Roman" w:cs="Times New Roman"/>
          <w:i/>
          <w:iCs/>
          <w:color w:val="000000"/>
          <w:sz w:val="28"/>
          <w:szCs w:val="28"/>
          <w:lang w:eastAsia="ru-RU"/>
        </w:rPr>
        <w:t>федеральная рабочая программа воспитания</w:t>
      </w:r>
      <w:r w:rsidRPr="000A2C02">
        <w:rPr>
          <w:rFonts w:ascii="Times New Roman" w:eastAsia="Times New Roman" w:hAnsi="Times New Roman" w:cs="Times New Roman"/>
          <w:color w:val="000000"/>
          <w:sz w:val="28"/>
          <w:szCs w:val="28"/>
          <w:lang w:eastAsia="ru-RU"/>
        </w:rPr>
        <w:t>, которая раскрывает задания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3B2957B3"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lang w:eastAsia="ru-RU"/>
        </w:rPr>
        <w:t>Организационный раздел </w:t>
      </w:r>
      <w:r w:rsidRPr="000A2C02">
        <w:rPr>
          <w:rFonts w:ascii="Times New Roman" w:eastAsia="Times New Roman" w:hAnsi="Times New Roman" w:cs="Times New Roman"/>
          <w:color w:val="000000"/>
          <w:sz w:val="28"/>
          <w:szCs w:val="28"/>
          <w:lang w:eastAsia="ru-RU"/>
        </w:rPr>
        <w:t>ФОП ДО включает описание психолого- педагогических и кадровых условий реализации Федеральной программы; организации развивающей предметно-пространственной среды в ДОО; материально- техническое обеспечение Программы, обеспеченность методическими материалами и средствами обучения и воспитания.</w:t>
      </w:r>
    </w:p>
    <w:p w14:paraId="3C1652F5"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семейное просмотра анимационных произведений. В разделе также представлены:</w:t>
      </w:r>
    </w:p>
    <w:p w14:paraId="3F794E2E" w14:textId="77777777" w:rsidR="000A2C02" w:rsidRPr="000A2C02" w:rsidRDefault="000A2C02" w:rsidP="000A2C02">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примерный режим и распорядок дня в дошкольных группах,</w:t>
      </w:r>
    </w:p>
    <w:p w14:paraId="2BB91800" w14:textId="77777777" w:rsidR="000A2C02" w:rsidRPr="000A2C02" w:rsidRDefault="000A2C02" w:rsidP="000A2C02">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федеральный календарный план воспитательной работы.</w:t>
      </w:r>
    </w:p>
    <w:p w14:paraId="76DA70F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ФОП ДО, разработанная в соответствии с ФГОС ДО, позволяет реализовать основополагающие </w:t>
      </w:r>
      <w:r w:rsidRPr="000A2C02">
        <w:rPr>
          <w:rFonts w:ascii="Times New Roman" w:eastAsia="Times New Roman" w:hAnsi="Times New Roman" w:cs="Times New Roman"/>
          <w:b/>
          <w:bCs/>
          <w:color w:val="000000"/>
          <w:sz w:val="28"/>
          <w:szCs w:val="28"/>
          <w:lang w:eastAsia="ru-RU"/>
        </w:rPr>
        <w:t>функции дошкольного уровня образования</w:t>
      </w:r>
      <w:r w:rsidRPr="000A2C02">
        <w:rPr>
          <w:rFonts w:ascii="Times New Roman" w:eastAsia="Times New Roman" w:hAnsi="Times New Roman" w:cs="Times New Roman"/>
          <w:color w:val="000000"/>
          <w:sz w:val="28"/>
          <w:szCs w:val="28"/>
          <w:lang w:eastAsia="ru-RU"/>
        </w:rPr>
        <w:t>:</w:t>
      </w:r>
    </w:p>
    <w:p w14:paraId="352BCF8D" w14:textId="77777777" w:rsidR="000A2C02" w:rsidRPr="000A2C02" w:rsidRDefault="000A2C02" w:rsidP="000A2C02">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6CC633C1" w14:textId="77777777" w:rsidR="000A2C02" w:rsidRPr="000A2C02" w:rsidRDefault="000A2C02" w:rsidP="000A2C02">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lastRenderedPageBreak/>
        <w:t>создание единого ядра содержания дошкольного образования (далее — ДО), ориентированного на приобщение детей к традиционным духовно - 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0ABC63A9" w14:textId="77777777" w:rsidR="000A2C02" w:rsidRPr="000A2C02" w:rsidRDefault="000A2C02" w:rsidP="000A2C02">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w:t>
      </w:r>
      <w:proofErr w:type="gramStart"/>
      <w:r w:rsidRPr="000A2C02">
        <w:rPr>
          <w:rFonts w:ascii="Times New Roman" w:eastAsia="Times New Roman" w:hAnsi="Times New Roman" w:cs="Times New Roman"/>
          <w:color w:val="000000"/>
          <w:sz w:val="28"/>
          <w:szCs w:val="28"/>
          <w:lang w:eastAsia="ru-RU"/>
        </w:rPr>
        <w:t>ребёнку и его родителям (законным представителям)</w:t>
      </w:r>
      <w:proofErr w:type="gramEnd"/>
      <w:r w:rsidRPr="000A2C02">
        <w:rPr>
          <w:rFonts w:ascii="Times New Roman" w:eastAsia="Times New Roman" w:hAnsi="Times New Roman" w:cs="Times New Roman"/>
          <w:color w:val="000000"/>
          <w:sz w:val="28"/>
          <w:szCs w:val="28"/>
          <w:lang w:eastAsia="ru-RU"/>
        </w:rPr>
        <w:t xml:space="preserve"> равные, качественные условия ДО, вне зависимости от места проживания.</w:t>
      </w:r>
    </w:p>
    <w:p w14:paraId="7847F746" w14:textId="001016AC"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Дошкольным образовательным организациям предоставлено право выбора способов реализации образовательной деятельности. ФОП ДО выполняет задачу обеспечения единства образовательного пространства в системе дошкольного образования, </w:t>
      </w:r>
      <w:r w:rsidRPr="000A2C02">
        <w:rPr>
          <w:rFonts w:ascii="Times New Roman" w:eastAsia="Times New Roman" w:hAnsi="Times New Roman" w:cs="Times New Roman"/>
          <w:i/>
          <w:iCs/>
          <w:color w:val="000000"/>
          <w:sz w:val="28"/>
          <w:szCs w:val="28"/>
          <w:lang w:eastAsia="ru-RU"/>
        </w:rPr>
        <w:t>при</w:t>
      </w:r>
      <w:r w:rsidR="007327E9">
        <w:rPr>
          <w:rFonts w:ascii="Times New Roman" w:eastAsia="Times New Roman" w:hAnsi="Times New Roman" w:cs="Times New Roman"/>
          <w:i/>
          <w:iCs/>
          <w:color w:val="000000"/>
          <w:sz w:val="28"/>
          <w:szCs w:val="28"/>
          <w:lang w:eastAsia="ru-RU"/>
        </w:rPr>
        <w:t xml:space="preserve"> </w:t>
      </w:r>
      <w:r w:rsidRPr="000A2C02">
        <w:rPr>
          <w:rFonts w:ascii="Times New Roman" w:eastAsia="Times New Roman" w:hAnsi="Times New Roman" w:cs="Times New Roman"/>
          <w:i/>
          <w:iCs/>
          <w:color w:val="000000"/>
          <w:sz w:val="28"/>
          <w:szCs w:val="28"/>
          <w:lang w:eastAsia="ru-RU"/>
        </w:rPr>
        <w:t>этом оставляя за дошкольными организациями и педагогами право на выбор образовательных технологий, методов и приемов реализации образовательных программ, в том числе пособий, </w:t>
      </w:r>
      <w:r w:rsidRPr="000A2C02">
        <w:rPr>
          <w:rFonts w:ascii="Times New Roman" w:eastAsia="Times New Roman" w:hAnsi="Times New Roman" w:cs="Times New Roman"/>
          <w:color w:val="000000"/>
          <w:sz w:val="28"/>
          <w:szCs w:val="28"/>
          <w:lang w:eastAsia="ru-RU"/>
        </w:rPr>
        <w:t>с помощью которых реализуется образовательный процесс (пункт 2 статьи 28 и пункт 3 статьи 47 Федерального закона от 29 декабря 2012 г. № 273-ФЗ «Об образовании в Российской Федерации»).</w:t>
      </w:r>
    </w:p>
    <w:p w14:paraId="7BE63110" w14:textId="27293C84"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lang w:eastAsia="ru-RU"/>
        </w:rPr>
        <w:t>Режим и распорядок </w:t>
      </w:r>
      <w:r w:rsidRPr="000A2C02">
        <w:rPr>
          <w:rFonts w:ascii="Times New Roman" w:eastAsia="Times New Roman" w:hAnsi="Times New Roman" w:cs="Times New Roman"/>
          <w:color w:val="000000"/>
          <w:sz w:val="28"/>
          <w:szCs w:val="28"/>
          <w:lang w:eastAsia="ru-RU"/>
        </w:rPr>
        <w:t>дня устанавливаются с учетом требований СанПиН 1.2.3685-21, условий реализации программы ДОО, потребностей участников образовательных отноше</w:t>
      </w:r>
      <w:r w:rsidR="007327E9">
        <w:rPr>
          <w:rFonts w:ascii="Times New Roman" w:eastAsia="Times New Roman" w:hAnsi="Times New Roman" w:cs="Times New Roman"/>
          <w:color w:val="000000"/>
          <w:sz w:val="28"/>
          <w:szCs w:val="28"/>
          <w:lang w:eastAsia="ru-RU"/>
        </w:rPr>
        <w:t>ний</w:t>
      </w:r>
      <w:r w:rsidRPr="000A2C02">
        <w:rPr>
          <w:rFonts w:ascii="Times New Roman" w:eastAsia="Times New Roman" w:hAnsi="Times New Roman" w:cs="Times New Roman"/>
          <w:color w:val="000000"/>
          <w:sz w:val="28"/>
          <w:szCs w:val="28"/>
          <w:lang w:eastAsia="ru-RU"/>
        </w:rPr>
        <w:t xml:space="preserve"> Согласно ФОП ДО, реализация образовательной программы ДО обеспечивается руководящими, педагогическими, учебно-вспомогательными, административно -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w:t>
      </w:r>
    </w:p>
    <w:p w14:paraId="48F51DB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Руководитель организации вправе заключать договора гражданско-правового характера и совершать иные действия в рамках своих полномочий.</w:t>
      </w:r>
    </w:p>
    <w:p w14:paraId="7E8296E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Педагоги ДОО имеют право на получение </w:t>
      </w:r>
      <w:r w:rsidRPr="000A2C02">
        <w:rPr>
          <w:rFonts w:ascii="Times New Roman" w:eastAsia="Times New Roman" w:hAnsi="Times New Roman" w:cs="Times New Roman"/>
          <w:b/>
          <w:bCs/>
          <w:color w:val="000000"/>
          <w:sz w:val="28"/>
          <w:szCs w:val="28"/>
          <w:lang w:eastAsia="ru-RU"/>
        </w:rPr>
        <w:t>дополнительного</w:t>
      </w:r>
    </w:p>
    <w:p w14:paraId="72E4F5EF" w14:textId="77777777" w:rsidR="000A2C02" w:rsidRPr="000A2C02" w:rsidRDefault="000A2C02" w:rsidP="000A2C02">
      <w:pPr>
        <w:spacing w:after="0" w:line="240" w:lineRule="auto"/>
        <w:jc w:val="both"/>
        <w:rPr>
          <w:rFonts w:ascii="Times New Roman" w:eastAsia="Times New Roman" w:hAnsi="Times New Roman" w:cs="Times New Roman"/>
          <w:sz w:val="28"/>
          <w:szCs w:val="28"/>
          <w:lang w:eastAsia="ru-RU"/>
        </w:rPr>
      </w:pPr>
      <w:r w:rsidRPr="000A2C02">
        <w:rPr>
          <w:rFonts w:ascii="Times New Roman" w:eastAsia="Times New Roman" w:hAnsi="Times New Roman" w:cs="Times New Roman"/>
          <w:color w:val="252525"/>
          <w:sz w:val="28"/>
          <w:szCs w:val="28"/>
          <w:shd w:val="clear" w:color="auto" w:fill="FFFFFF"/>
          <w:lang w:eastAsia="ru-RU"/>
        </w:rPr>
        <w:t>профессионального образования не реже одного раза в три года за счет средств ДОО и/или учредителя.</w:t>
      </w:r>
    </w:p>
    <w:p w14:paraId="54BBCB2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14:paraId="436CB43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3C49714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ФОП ДО построена на следующих принципах ДО, установленных ФГОС ДО:</w:t>
      </w:r>
    </w:p>
    <w:p w14:paraId="688C64F9" w14:textId="77777777"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lastRenderedPageBreak/>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6D0A81AA" w14:textId="77777777"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471D5576" w14:textId="77777777"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4B646FB3" w14:textId="77777777"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признание ребёнка полноценным участником (субъектом) образовательных отношений;</w:t>
      </w:r>
    </w:p>
    <w:p w14:paraId="671E0C14" w14:textId="77777777"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поддержка инициативы детей в различных видах деятельности;</w:t>
      </w:r>
    </w:p>
    <w:p w14:paraId="06C2443E" w14:textId="77777777"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сотрудничество ДОО с семьей;</w:t>
      </w:r>
    </w:p>
    <w:p w14:paraId="65C0C45B" w14:textId="77777777"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приобщение детей к социокультурным нормам, традициям семьи, общества и государства;</w:t>
      </w:r>
    </w:p>
    <w:p w14:paraId="2F39BBFD" w14:textId="77777777"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формирование познавательных интересов и познавательных действий ребёнка в различных видах деятельности;</w:t>
      </w:r>
    </w:p>
    <w:p w14:paraId="54EDA616" w14:textId="77777777"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возрастная адекватность дошкольного образования (соответствие условий, требований, методов возрасту и особенностям развития);</w:t>
      </w:r>
    </w:p>
    <w:p w14:paraId="3C097747" w14:textId="77777777" w:rsidR="000A2C02" w:rsidRPr="000A2C02" w:rsidRDefault="000A2C02" w:rsidP="000A2C02">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учёт этнокультурной ситуации развития детей.</w:t>
      </w:r>
    </w:p>
    <w:p w14:paraId="5231BE1A" w14:textId="77777777" w:rsidR="000A2C02" w:rsidRPr="000A2C02" w:rsidRDefault="000A2C02" w:rsidP="000A2C02">
      <w:pPr>
        <w:spacing w:after="0" w:line="240" w:lineRule="auto"/>
        <w:jc w:val="both"/>
        <w:rPr>
          <w:rFonts w:ascii="Times New Roman" w:eastAsia="Times New Roman" w:hAnsi="Times New Roman" w:cs="Times New Roman"/>
          <w:sz w:val="28"/>
          <w:szCs w:val="28"/>
          <w:lang w:eastAsia="ru-RU"/>
        </w:rPr>
      </w:pPr>
      <w:r w:rsidRPr="000A2C02">
        <w:rPr>
          <w:rFonts w:ascii="Times New Roman" w:eastAsia="Times New Roman" w:hAnsi="Times New Roman" w:cs="Times New Roman"/>
          <w:color w:val="252525"/>
          <w:sz w:val="28"/>
          <w:szCs w:val="28"/>
          <w:shd w:val="clear" w:color="auto" w:fill="FFFFFF"/>
          <w:lang w:eastAsia="ru-RU"/>
        </w:rPr>
        <w:t>Планируемые результаты реализации ФОП ДО.</w:t>
      </w:r>
    </w:p>
    <w:p w14:paraId="5956C715"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ФОП ДО представляют собой </w:t>
      </w:r>
      <w:r w:rsidRPr="000A2C02">
        <w:rPr>
          <w:rFonts w:ascii="Times New Roman" w:eastAsia="Times New Roman" w:hAnsi="Times New Roman" w:cs="Times New Roman"/>
          <w:b/>
          <w:bCs/>
          <w:color w:val="000000"/>
          <w:sz w:val="28"/>
          <w:szCs w:val="28"/>
          <w:lang w:eastAsia="ru-RU"/>
        </w:rPr>
        <w:t>возрастные характеристики возможных достижений ребёнка дошкольного возраста </w:t>
      </w:r>
      <w:r w:rsidRPr="000A2C02">
        <w:rPr>
          <w:rFonts w:ascii="Times New Roman" w:eastAsia="Times New Roman" w:hAnsi="Times New Roman" w:cs="Times New Roman"/>
          <w:color w:val="000000"/>
          <w:sz w:val="28"/>
          <w:szCs w:val="28"/>
          <w:lang w:eastAsia="ru-RU"/>
        </w:rPr>
        <w:t>на разных возрастных этапах и к завершению ДО.</w:t>
      </w:r>
    </w:p>
    <w:p w14:paraId="7120501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w:t>
      </w:r>
    </w:p>
    <w:p w14:paraId="7FAD4590" w14:textId="77777777" w:rsidR="000A2C02" w:rsidRPr="000A2C02" w:rsidRDefault="000A2C02" w:rsidP="000A2C02">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младенческий (первое и второе полугодия жизни),</w:t>
      </w:r>
    </w:p>
    <w:p w14:paraId="3552A2F8" w14:textId="77777777" w:rsidR="000A2C02" w:rsidRPr="000A2C02" w:rsidRDefault="000A2C02" w:rsidP="000A2C02">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ранний (от одного года до трех лет),</w:t>
      </w:r>
    </w:p>
    <w:p w14:paraId="3E42CF19" w14:textId="77777777" w:rsidR="000A2C02" w:rsidRPr="000A2C02" w:rsidRDefault="000A2C02" w:rsidP="000A2C02">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дошкольный возраст (от трех до семи лет).</w:t>
      </w:r>
    </w:p>
    <w:p w14:paraId="240FC51B"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0C095A2E"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Дошкольные образовательные организации переходят на ФОП ДО с </w:t>
      </w:r>
      <w:r w:rsidRPr="000A2C02">
        <w:rPr>
          <w:rFonts w:ascii="Times New Roman" w:eastAsia="Times New Roman" w:hAnsi="Times New Roman" w:cs="Times New Roman"/>
          <w:b/>
          <w:bCs/>
          <w:color w:val="000000"/>
          <w:sz w:val="28"/>
          <w:szCs w:val="28"/>
          <w:lang w:eastAsia="ru-RU"/>
        </w:rPr>
        <w:t>1 сентября 2023 года.</w:t>
      </w:r>
    </w:p>
    <w:p w14:paraId="5DD5411E"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93014C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4992FCB"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3CB4601" w14:textId="77777777" w:rsidR="000A2C02" w:rsidRPr="000A2C02" w:rsidRDefault="000A2C02" w:rsidP="000A2C02">
      <w:pPr>
        <w:spacing w:after="0" w:line="240" w:lineRule="auto"/>
        <w:jc w:val="both"/>
        <w:rPr>
          <w:rFonts w:ascii="Times New Roman" w:eastAsia="Times New Roman" w:hAnsi="Times New Roman" w:cs="Times New Roman"/>
          <w:sz w:val="28"/>
          <w:szCs w:val="28"/>
          <w:lang w:eastAsia="ru-RU"/>
        </w:rPr>
      </w:pPr>
      <w:r w:rsidRPr="000A2C02">
        <w:rPr>
          <w:rFonts w:ascii="Times New Roman" w:eastAsia="Times New Roman" w:hAnsi="Times New Roman" w:cs="Times New Roman"/>
          <w:color w:val="252525"/>
          <w:sz w:val="28"/>
          <w:szCs w:val="28"/>
          <w:u w:val="single"/>
          <w:shd w:val="clear" w:color="auto" w:fill="FFFFFF"/>
          <w:lang w:eastAsia="ru-RU"/>
        </w:rPr>
        <w:lastRenderedPageBreak/>
        <w:t>3. Задачи и содержание образовательных областей ФОП ДО</w:t>
      </w:r>
    </w:p>
    <w:p w14:paraId="4849643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Задачи и содержание образовательной деятельности по каждой из образовательных областей, выделенных в ФГОС дошкольного образования, представлены в содержательном разделе Программы. В нем также дано описание вариативных форм, способов, методов и средств реализации Программы для каждой возрастной группы (от 2 месяцев до 7-8 лет).</w:t>
      </w:r>
    </w:p>
    <w:p w14:paraId="429743C3"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Содержание каждой из образовательных областей включает подробное </w:t>
      </w:r>
      <w:r w:rsidRPr="000A2C02">
        <w:rPr>
          <w:rFonts w:ascii="Times New Roman" w:eastAsia="Times New Roman" w:hAnsi="Times New Roman" w:cs="Times New Roman"/>
          <w:i/>
          <w:iCs/>
          <w:color w:val="000000"/>
          <w:sz w:val="28"/>
          <w:szCs w:val="28"/>
          <w:lang w:eastAsia="ru-RU"/>
        </w:rPr>
        <w:t>описание задач </w:t>
      </w:r>
      <w:r w:rsidRPr="000A2C02">
        <w:rPr>
          <w:rFonts w:ascii="Times New Roman" w:eastAsia="Times New Roman" w:hAnsi="Times New Roman" w:cs="Times New Roman"/>
          <w:color w:val="000000"/>
          <w:sz w:val="28"/>
          <w:szCs w:val="28"/>
          <w:lang w:eastAsia="ru-RU"/>
        </w:rPr>
        <w:t>образовательной деятельности – описание того, на что необходимо обратить внимание педагогу в определенной возрастной группе по конкретному образовательному направлению. Например, в области социально-коммуникативного развития (п. 18) для детей от 1 года до 2 лет выделены такие задачи: «Создавать условия для благоприятной адаптации ребенка к ДОО; поддерживать пока еще непродолжительные контакты со сверстниками, интерес к сверстнику; формировать элементарные представления: о себе, о близких людях, ближайшем предметном окружении; создавать условия для получения опыта применения правил социального взаимодействия».</w:t>
      </w:r>
    </w:p>
    <w:p w14:paraId="400F743E"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Также дается </w:t>
      </w:r>
      <w:r w:rsidRPr="000A2C02">
        <w:rPr>
          <w:rFonts w:ascii="Times New Roman" w:eastAsia="Times New Roman" w:hAnsi="Times New Roman" w:cs="Times New Roman"/>
          <w:i/>
          <w:iCs/>
          <w:color w:val="000000"/>
          <w:sz w:val="28"/>
          <w:szCs w:val="28"/>
          <w:lang w:eastAsia="ru-RU"/>
        </w:rPr>
        <w:t>описание содержания </w:t>
      </w:r>
      <w:r w:rsidRPr="000A2C02">
        <w:rPr>
          <w:rFonts w:ascii="Times New Roman" w:eastAsia="Times New Roman" w:hAnsi="Times New Roman" w:cs="Times New Roman"/>
          <w:color w:val="000000"/>
          <w:sz w:val="28"/>
          <w:szCs w:val="28"/>
          <w:lang w:eastAsia="ru-RU"/>
        </w:rPr>
        <w:t>образовательной деятельности, где более подробно описываются условия, которые нужно создать педагогу для реализации перечисленных задач: уточняются и детализируются сами задачи, указываются способы общения с ребенком, формы и методы, которые целесообразно использовать для реализации этих задач. Даются, своего рода, «подсказки» о том, в каких видах деятельности и каким образом можно реализовать представленные образовательные задачи. Например, содержание образовательной деятельности в той же области социально-коммуникативного развития для детей 3-4 лет в сфере социальных отношений включает следующее: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w:t>
      </w:r>
    </w:p>
    <w:p w14:paraId="2BEB57A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 общении с детьми педагог интересуется настроением детей, предоставляет возможность рассказать о своих переживаниях, демонстрирует способы эмпатийного поведения.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E8E4F1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Одним из важных отличий ФОП ДО от Типовой образовательной программы</w:t>
      </w:r>
    </w:p>
    <w:p w14:paraId="347C689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дошкольного образования «Растим личность» является то, что в новой программе включены и подробно описаны задачи развития детей младенческого (от 2 месяцев до 1 года) и раннего возраста (от 1 года до 2 лет, от 2 до 3 лет). Даны рекомендации по реализации задач социально-коммуникативного, познавательного, речевого, художественно-эстетического и физического развития малышей данного возраста. Задачи образовательной области «</w:t>
      </w:r>
      <w:r w:rsidRPr="000A2C02">
        <w:rPr>
          <w:rFonts w:ascii="Times New Roman" w:eastAsia="Times New Roman" w:hAnsi="Times New Roman" w:cs="Times New Roman"/>
          <w:i/>
          <w:iCs/>
          <w:color w:val="000000"/>
          <w:sz w:val="28"/>
          <w:szCs w:val="28"/>
          <w:lang w:eastAsia="ru-RU"/>
        </w:rPr>
        <w:t>Социально-коммуникативное развитие» </w:t>
      </w:r>
      <w:r w:rsidRPr="000A2C02">
        <w:rPr>
          <w:rFonts w:ascii="Times New Roman" w:eastAsia="Times New Roman" w:hAnsi="Times New Roman" w:cs="Times New Roman"/>
          <w:color w:val="000000"/>
          <w:sz w:val="28"/>
          <w:szCs w:val="28"/>
          <w:lang w:eastAsia="ru-RU"/>
        </w:rPr>
        <w:t xml:space="preserve">в Программе, начиная со </w:t>
      </w:r>
      <w:r w:rsidRPr="000A2C02">
        <w:rPr>
          <w:rFonts w:ascii="Times New Roman" w:eastAsia="Times New Roman" w:hAnsi="Times New Roman" w:cs="Times New Roman"/>
          <w:color w:val="000000"/>
          <w:sz w:val="28"/>
          <w:szCs w:val="28"/>
          <w:lang w:eastAsia="ru-RU"/>
        </w:rPr>
        <w:lastRenderedPageBreak/>
        <w:t>второй младшей группы, разделены по нескольким направлениям и созвучны с задачами Типовой образовательной программы</w:t>
      </w:r>
    </w:p>
    <w:p w14:paraId="23C536D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дошкольного образования «Растим личность»:</w:t>
      </w:r>
    </w:p>
    <w:p w14:paraId="5FD64CC5" w14:textId="77777777" w:rsidR="000A2C02" w:rsidRPr="000A2C02" w:rsidRDefault="000A2C02" w:rsidP="000A2C02">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задачи в сфере социальных отношений (много внимания уделено организации совместных игр и освоению детьми навыков командной работы, формированию эмпатийного поведения и активной личностной позиции);</w:t>
      </w:r>
    </w:p>
    <w:p w14:paraId="3B4BF9E8" w14:textId="77777777" w:rsidR="000A2C02" w:rsidRPr="000A2C02" w:rsidRDefault="000A2C02" w:rsidP="000A2C02">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задачи в области формирования основ гражданственности и патриотизма</w:t>
      </w:r>
    </w:p>
    <w:p w14:paraId="6CBF190A"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(добавлены задачи по воспитанию гордости за достижения страны в области спорта,</w:t>
      </w:r>
    </w:p>
    <w:p w14:paraId="7A3073B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науки, искусства, служения и верности интересам страны, ознакомлению с практикой</w:t>
      </w:r>
    </w:p>
    <w:p w14:paraId="2FD420A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волонтерства);</w:t>
      </w:r>
    </w:p>
    <w:p w14:paraId="77F5732B" w14:textId="77777777" w:rsidR="000A2C02" w:rsidRPr="000A2C02" w:rsidRDefault="000A2C02" w:rsidP="000A2C02">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задачи в сфере трудового воспитания (добавлены задачи в области</w:t>
      </w:r>
    </w:p>
    <w:p w14:paraId="1E5023E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ознакомления детей с современной техникой, в т.ч. цифровой; отмечается</w:t>
      </w:r>
    </w:p>
    <w:p w14:paraId="037ECC6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необходимость формирования финансовой грамотности);</w:t>
      </w:r>
    </w:p>
    <w:p w14:paraId="32748A0C" w14:textId="77777777" w:rsidR="000A2C02" w:rsidRPr="000A2C02" w:rsidRDefault="000A2C02" w:rsidP="000A2C02">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задачи в области формирования основ безопасного поведения (добавлены</w:t>
      </w:r>
    </w:p>
    <w:p w14:paraId="3BE0C72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задачи по формированию представлений о правилах безопасного использования</w:t>
      </w:r>
    </w:p>
    <w:p w14:paraId="3944E003"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электронных гаджетов, о видах опасности в информационно-телекоммуникационной</w:t>
      </w:r>
    </w:p>
    <w:p w14:paraId="22529973"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сети «Интернет»).</w:t>
      </w:r>
    </w:p>
    <w:p w14:paraId="55D599C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Образовательная область «</w:t>
      </w:r>
      <w:r w:rsidRPr="000A2C02">
        <w:rPr>
          <w:rFonts w:ascii="Times New Roman" w:eastAsia="Times New Roman" w:hAnsi="Times New Roman" w:cs="Times New Roman"/>
          <w:i/>
          <w:iCs/>
          <w:color w:val="000000"/>
          <w:sz w:val="28"/>
          <w:szCs w:val="28"/>
          <w:lang w:eastAsia="ru-RU"/>
        </w:rPr>
        <w:t>Познавательное развитие», </w:t>
      </w:r>
      <w:r w:rsidRPr="000A2C02">
        <w:rPr>
          <w:rFonts w:ascii="Times New Roman" w:eastAsia="Times New Roman" w:hAnsi="Times New Roman" w:cs="Times New Roman"/>
          <w:color w:val="000000"/>
          <w:sz w:val="28"/>
          <w:szCs w:val="28"/>
          <w:lang w:eastAsia="ru-RU"/>
        </w:rPr>
        <w:t>как и ранее, содержит задачи по четырем основным направлениям: сенсорные эталоны и познавательные действия, математические представления, окружающий мир, природа. Важно отметить, что акцентируется внимание на задачах по стимулированию познавательной самостоятельности детей, использованию ими полученных знаний в образовательной области «Физическое развитие» содержание образовательной деятельности структурировано по пяти направлениям: основная гимнастика (основные движения, общеразвивающие упражнения), подвижные игры, спортивные игры и упражнения, формирование основ здорового образа жизни, активный отдых. В них более подробно детализированы задачи физического развития, что облегчит планирование работы. Например, перечисляются виды ходьбы, бега, прыжков как основных движений для детей каждой возрастной группы, указываются их временные, количественные, качественные рамки. Внимание уделено формированию навыков здорового образа жизни, ценностного отношения к здоровью, стремлению к активному отдыху, занятиям спортом, туризмом и прочее, однако, исключена задача «закаливание».</w:t>
      </w:r>
    </w:p>
    <w:p w14:paraId="7E787E2A"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F8D178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2CC831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ACCE1BE"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0FD0333"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57098C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BA342DE" w14:textId="77777777" w:rsidR="000A2C02" w:rsidRPr="000A2C02" w:rsidRDefault="000A2C02" w:rsidP="000A2C02">
      <w:pPr>
        <w:spacing w:after="0" w:line="240" w:lineRule="auto"/>
        <w:jc w:val="both"/>
        <w:rPr>
          <w:rFonts w:ascii="Times New Roman" w:eastAsia="Times New Roman" w:hAnsi="Times New Roman" w:cs="Times New Roman"/>
          <w:sz w:val="28"/>
          <w:szCs w:val="28"/>
          <w:lang w:eastAsia="ru-RU"/>
        </w:rPr>
      </w:pPr>
      <w:r w:rsidRPr="000A2C02">
        <w:rPr>
          <w:rFonts w:ascii="Times New Roman" w:eastAsia="Times New Roman" w:hAnsi="Times New Roman" w:cs="Times New Roman"/>
          <w:color w:val="252525"/>
          <w:sz w:val="28"/>
          <w:szCs w:val="28"/>
          <w:u w:val="single"/>
          <w:shd w:val="clear" w:color="auto" w:fill="FFFFFF"/>
          <w:lang w:eastAsia="ru-RU"/>
        </w:rPr>
        <w:t>3. Особенности организации образовательной деятельности</w:t>
      </w:r>
    </w:p>
    <w:p w14:paraId="414940A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Согласно ФГОС ДО, педагог может использовать различные формы реализации ФОП ДО в соответствии с видом детской деятельности и возрастными особенностями детей:</w:t>
      </w:r>
    </w:p>
    <w:p w14:paraId="3241FFD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1)в младенческом возрасте (2 месяца — 1 год): непосредственное</w:t>
      </w:r>
    </w:p>
    <w:p w14:paraId="2900A54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эмоциональное общение со взрослым; двигательная деятельность; предметно- манипулятивная деятельность; речевая; элементарная музыкальная деятельность;</w:t>
      </w:r>
    </w:p>
    <w:p w14:paraId="18D1B49E"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 в раннем возрасте (1 год — 3 года): предметная деятельность;</w:t>
      </w:r>
    </w:p>
    <w:p w14:paraId="400AD5B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экспериментирование с материалами и веществами; ситуативно-деловое общение со взрослым и эмоционально-практическое со сверстниками под руководством взрослого; двигательная деятельность; игровая деятельность; речевая; изобразительная деятельность и конструирование из мелкого и крупного строительного материала; самообслуживание и элементарные трудовые действия; музыкальная деятельность;</w:t>
      </w:r>
    </w:p>
    <w:p w14:paraId="7AB659F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3) в дошкольном возрасте (3 года — 8 лет): игровая деятельность; общение со взрослым и сверстниками; речевая деятельность; познавательно-исследовательская деятельность и экспериментирование; изобразительная деятельность и конструирование из разных материалов по образцу, условию и замыслу ребёнка;</w:t>
      </w:r>
    </w:p>
    <w:p w14:paraId="40A5922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используются для развития следующих видов деятельности детей: двигательной; предметной; игровой; коммуникативной; познавательно-исследовательской и экспериментирования; чтения художественной литературы; трудовой; продуктивной; музыкальной.</w:t>
      </w:r>
    </w:p>
    <w:p w14:paraId="2AE491C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Главное, что вариативность форм, методов и средств реализации ФОП ДО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1DB8335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Образовательная деятельность в ДОО включает: </w:t>
      </w:r>
      <w:r w:rsidRPr="000A2C02">
        <w:rPr>
          <w:rFonts w:ascii="Times New Roman" w:eastAsia="Times New Roman" w:hAnsi="Times New Roman" w:cs="Times New Roman"/>
          <w:color w:val="000000"/>
          <w:sz w:val="28"/>
          <w:szCs w:val="28"/>
          <w:lang w:eastAsia="ru-RU"/>
        </w:rPr>
        <w:t>образовательную деятельность, осуществляемую в процессе организации различных видов детской деятельности; 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образовательной программы ДО.</w:t>
      </w:r>
    </w:p>
    <w:p w14:paraId="3E965A1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w:t>
      </w:r>
      <w:r w:rsidRPr="000A2C02">
        <w:rPr>
          <w:rFonts w:ascii="Times New Roman" w:eastAsia="Times New Roman" w:hAnsi="Times New Roman" w:cs="Times New Roman"/>
          <w:b/>
          <w:bCs/>
          <w:color w:val="000000"/>
          <w:sz w:val="28"/>
          <w:szCs w:val="28"/>
          <w:lang w:eastAsia="ru-RU"/>
        </w:rPr>
        <w:t>вариантов совместной деятельности</w:t>
      </w:r>
      <w:r w:rsidRPr="000A2C02">
        <w:rPr>
          <w:rFonts w:ascii="Times New Roman" w:eastAsia="Times New Roman" w:hAnsi="Times New Roman" w:cs="Times New Roman"/>
          <w:color w:val="000000"/>
          <w:sz w:val="28"/>
          <w:szCs w:val="28"/>
          <w:lang w:eastAsia="ru-RU"/>
        </w:rPr>
        <w:t>:</w:t>
      </w:r>
    </w:p>
    <w:p w14:paraId="290BC548" w14:textId="77777777" w:rsidR="000A2C02" w:rsidRPr="000A2C02" w:rsidRDefault="000A2C02" w:rsidP="000A2C02">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lastRenderedPageBreak/>
        <w:t>совместная деятельность педагога с ребёнком, где, взаимодействуя с ребёнком, он выполняет функции педагога: обучает ребёнка чему-то новому;</w:t>
      </w:r>
    </w:p>
    <w:p w14:paraId="439C1E38" w14:textId="77777777" w:rsidR="000A2C02" w:rsidRPr="000A2C02" w:rsidRDefault="000A2C02" w:rsidP="000A2C02">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совместная деятельность ребёнка с педагогом, при которой ребёнок и педагог— равноправные партнеры;</w:t>
      </w:r>
    </w:p>
    <w:p w14:paraId="5740139F" w14:textId="77777777" w:rsidR="000A2C02" w:rsidRPr="000A2C02" w:rsidRDefault="000A2C02" w:rsidP="000A2C02">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503DAD54" w14:textId="77777777" w:rsidR="000A2C02" w:rsidRPr="000A2C02" w:rsidRDefault="000A2C02" w:rsidP="000A2C02">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тем самым, актуализируя лидерские ресурсы самих </w:t>
      </w:r>
      <w:proofErr w:type="gramStart"/>
      <w:r w:rsidRPr="000A2C02">
        <w:rPr>
          <w:rFonts w:ascii="Times New Roman" w:eastAsia="Times New Roman" w:hAnsi="Times New Roman" w:cs="Times New Roman"/>
          <w:color w:val="000000"/>
          <w:sz w:val="28"/>
          <w:szCs w:val="28"/>
          <w:lang w:eastAsia="ru-RU"/>
        </w:rPr>
        <w:t>детей;самостоятельная</w:t>
      </w:r>
      <w:proofErr w:type="gramEnd"/>
      <w:r w:rsidRPr="000A2C02">
        <w:rPr>
          <w:rFonts w:ascii="Times New Roman" w:eastAsia="Times New Roman" w:hAnsi="Times New Roman" w:cs="Times New Roman"/>
          <w:color w:val="000000"/>
          <w:sz w:val="28"/>
          <w:szCs w:val="28"/>
          <w:lang w:eastAsia="ru-RU"/>
        </w:rPr>
        <w:t>, спонтанно возникающая, совместная деятельность детей без всякого участия педагога. Это могут быть самостоятельные игры детей, самостоятельная изобразительная деятельность по выбору детей, самостоятельная познавательно-исследовательская деятельность.</w:t>
      </w:r>
    </w:p>
    <w:p w14:paraId="692F3EF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Игра продолжает занимает особое место в образовательном процессе,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548E6BB5"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Образовательная деятельность, осуществляемая в утренний отрезок времени, включать: игровые ситуации, индивидуальные игры и игры небольшими подгруппами; беседы с детьми по их интересам, развивающее общение педагога с детьми, рассматривание картин, иллюстраций; практические, проблемные ситуации, упражнения; наблюдения за объектами и явлениями природы, трудом взрослых; трудовые поручения и дежурства; индивидуальную работу с детьми в соответствии с задачами разных образовательных областей; продуктивную деятельность детей по интересам детей; оздоровительные и закаливающие процедуры, здоровьесберегающие мероприятия, двигательную деятельность.</w:t>
      </w:r>
    </w:p>
    <w:p w14:paraId="76C6D585"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0A2C02">
        <w:rPr>
          <w:rFonts w:ascii="Times New Roman" w:eastAsia="Times New Roman" w:hAnsi="Times New Roman" w:cs="Times New Roman"/>
          <w:color w:val="000000"/>
          <w:sz w:val="28"/>
          <w:szCs w:val="28"/>
          <w:lang w:eastAsia="ru-RU"/>
        </w:rPr>
        <w:t>Согласно требованиям</w:t>
      </w:r>
      <w:proofErr w:type="gramEnd"/>
      <w:r w:rsidRPr="000A2C02">
        <w:rPr>
          <w:rFonts w:ascii="Times New Roman" w:eastAsia="Times New Roman" w:hAnsi="Times New Roman" w:cs="Times New Roman"/>
          <w:color w:val="000000"/>
          <w:sz w:val="28"/>
          <w:szCs w:val="28"/>
          <w:lang w:eastAsia="ru-RU"/>
        </w:rPr>
        <w:t xml:space="preserve">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r w:rsidRPr="000A2C02">
        <w:rPr>
          <w:rFonts w:ascii="Times New Roman" w:eastAsia="Times New Roman" w:hAnsi="Times New Roman" w:cs="Times New Roman"/>
          <w:color w:val="000000"/>
          <w:sz w:val="28"/>
          <w:szCs w:val="28"/>
          <w:lang w:eastAsia="ru-RU"/>
        </w:rPr>
        <w:lastRenderedPageBreak/>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организовывает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44FA363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Образовательная деятельность, осуществляемая во время прогулки,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сюжетно-ролевые и конструктивные игры;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14:paraId="4DFDDEC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Образовательная деятельность, осуществляемая во вторую половину дня, включает: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 драматизации; концерты; спортивные, музыкальные и литературные досуги и другое); игровые ситуации, индивидуальные игры и игры небольшими подгруппами (сюжетно-ролевые, режиссерские, дидактические, подвижные, музыкальные и другие); опыты и эксперименты, практико-ориентированные проекты, коллекционирование и другое; чтение художественной литературы, прослушивание аудиозаписей лучших образов чтения, рассматривание иллюстраций, просмотр мультфильмов и так далее; слушание и исполнение музыкальных произведений, музыкально-ритмические движения, музыкальные игры и импровизации;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индивидуальную работу по всем видам деятельности и образовательным областям; работу с родителями (законными представителями).</w:t>
      </w:r>
    </w:p>
    <w:p w14:paraId="1F583E2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Для организации самостоятельной деятельности детей в гpyппe создаются различные центры активности (игровой, литературный, спортивный, творчества, познания и другое). Самостоятельная деятельность предполагает </w:t>
      </w:r>
      <w:r w:rsidRPr="000A2C02">
        <w:rPr>
          <w:rFonts w:ascii="Times New Roman" w:eastAsia="Times New Roman" w:hAnsi="Times New Roman" w:cs="Times New Roman"/>
          <w:color w:val="000000"/>
          <w:sz w:val="28"/>
          <w:szCs w:val="28"/>
          <w:lang w:eastAsia="ru-RU"/>
        </w:rPr>
        <w:lastRenderedPageBreak/>
        <w:t>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754368E"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14BDB2C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4C7FC020" w14:textId="77777777" w:rsidR="000A2C02" w:rsidRPr="000A2C02" w:rsidRDefault="000A2C02" w:rsidP="000A2C02">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игровой практике ребёнок проявляет себя как творческий субъект</w:t>
      </w:r>
    </w:p>
    <w:p w14:paraId="5BFA6AEF" w14:textId="77777777" w:rsidR="000A2C02" w:rsidRPr="000A2C02" w:rsidRDefault="000A2C02" w:rsidP="000A2C02">
      <w:pPr>
        <w:spacing w:after="0" w:line="240" w:lineRule="auto"/>
        <w:jc w:val="both"/>
        <w:rPr>
          <w:rFonts w:ascii="Times New Roman" w:eastAsia="Times New Roman" w:hAnsi="Times New Roman" w:cs="Times New Roman"/>
          <w:sz w:val="28"/>
          <w:szCs w:val="28"/>
          <w:lang w:eastAsia="ru-RU"/>
        </w:rPr>
      </w:pPr>
      <w:r w:rsidRPr="000A2C02">
        <w:rPr>
          <w:rFonts w:ascii="Times New Roman" w:eastAsia="Times New Roman" w:hAnsi="Times New Roman" w:cs="Times New Roman"/>
          <w:color w:val="252525"/>
          <w:sz w:val="28"/>
          <w:szCs w:val="28"/>
          <w:shd w:val="clear" w:color="auto" w:fill="FFFFFF"/>
          <w:lang w:eastAsia="ru-RU"/>
        </w:rPr>
        <w:t>(творческая инициатива);</w:t>
      </w:r>
    </w:p>
    <w:p w14:paraId="30E52E76" w14:textId="77777777" w:rsidR="000A2C02" w:rsidRPr="000A2C02" w:rsidRDefault="000A2C02" w:rsidP="000A2C02">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продуктивной — созидающий и волевой субъект </w:t>
      </w:r>
      <w:r w:rsidRPr="000A2C02">
        <w:rPr>
          <w:rFonts w:ascii="Times New Roman" w:eastAsia="Times New Roman" w:hAnsi="Times New Roman" w:cs="Times New Roman"/>
          <w:b/>
          <w:bCs/>
          <w:i/>
          <w:iCs/>
          <w:color w:val="000000"/>
          <w:sz w:val="28"/>
          <w:szCs w:val="28"/>
          <w:lang w:eastAsia="ru-RU"/>
        </w:rPr>
        <w:t>(инициатива целеполагания)</w:t>
      </w:r>
      <w:r w:rsidRPr="000A2C02">
        <w:rPr>
          <w:rFonts w:ascii="Times New Roman" w:eastAsia="Times New Roman" w:hAnsi="Times New Roman" w:cs="Times New Roman"/>
          <w:color w:val="000000"/>
          <w:sz w:val="28"/>
          <w:szCs w:val="28"/>
          <w:lang w:eastAsia="ru-RU"/>
        </w:rPr>
        <w:t>;</w:t>
      </w:r>
    </w:p>
    <w:p w14:paraId="63344453" w14:textId="77777777" w:rsidR="000A2C02" w:rsidRPr="000A2C02" w:rsidRDefault="000A2C02" w:rsidP="000A2C02">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познавательно-исследовательской практике — как субъект исследования </w:t>
      </w:r>
      <w:r w:rsidRPr="000A2C02">
        <w:rPr>
          <w:rFonts w:ascii="Times New Roman" w:eastAsia="Times New Roman" w:hAnsi="Times New Roman" w:cs="Times New Roman"/>
          <w:b/>
          <w:bCs/>
          <w:i/>
          <w:iCs/>
          <w:color w:val="000000"/>
          <w:sz w:val="28"/>
          <w:szCs w:val="28"/>
          <w:lang w:eastAsia="ru-RU"/>
        </w:rPr>
        <w:t>(познавательная инициатива)</w:t>
      </w:r>
      <w:r w:rsidRPr="000A2C02">
        <w:rPr>
          <w:rFonts w:ascii="Times New Roman" w:eastAsia="Times New Roman" w:hAnsi="Times New Roman" w:cs="Times New Roman"/>
          <w:color w:val="000000"/>
          <w:sz w:val="28"/>
          <w:szCs w:val="28"/>
          <w:lang w:eastAsia="ru-RU"/>
        </w:rPr>
        <w:t>;</w:t>
      </w:r>
    </w:p>
    <w:p w14:paraId="672E0DB9" w14:textId="77777777" w:rsidR="000A2C02" w:rsidRPr="000A2C02" w:rsidRDefault="000A2C02" w:rsidP="000A2C02">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коммуникативной практике — как партнер по взаимодействию и собеседник </w:t>
      </w:r>
      <w:r w:rsidRPr="000A2C02">
        <w:rPr>
          <w:rFonts w:ascii="Times New Roman" w:eastAsia="Times New Roman" w:hAnsi="Times New Roman" w:cs="Times New Roman"/>
          <w:b/>
          <w:bCs/>
          <w:i/>
          <w:iCs/>
          <w:color w:val="000000"/>
          <w:sz w:val="28"/>
          <w:szCs w:val="28"/>
          <w:lang w:eastAsia="ru-RU"/>
        </w:rPr>
        <w:t>(коммуникативная инициатива)</w:t>
      </w:r>
      <w:r w:rsidRPr="000A2C02">
        <w:rPr>
          <w:rFonts w:ascii="Times New Roman" w:eastAsia="Times New Roman" w:hAnsi="Times New Roman" w:cs="Times New Roman"/>
          <w:color w:val="000000"/>
          <w:sz w:val="28"/>
          <w:szCs w:val="28"/>
          <w:lang w:eastAsia="ru-RU"/>
        </w:rPr>
        <w:t>;</w:t>
      </w:r>
    </w:p>
    <w:p w14:paraId="6CD16FC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чтение художественной литературы дополняет развивающие возможности других культурных практик детей (игровой, познавательно- исследовательской, продуктивной деятельности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39BA5C58"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В ФОП ДО (п.35) представлен примерный режим и распорядок дня в дошкольных группах, который установлен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w:t>
      </w:r>
      <w:r w:rsidRPr="000A2C02">
        <w:rPr>
          <w:rFonts w:ascii="Times New Roman" w:eastAsia="Times New Roman" w:hAnsi="Times New Roman" w:cs="Times New Roman"/>
          <w:color w:val="000000"/>
          <w:sz w:val="28"/>
          <w:szCs w:val="28"/>
          <w:lang w:eastAsia="ru-RU"/>
        </w:rPr>
        <w:lastRenderedPageBreak/>
        <w:t>достаточную двигательную активность ребёнка в течение дня, обеспечивать сочетание умственной и физической нагрузки.</w:t>
      </w:r>
    </w:p>
    <w:p w14:paraId="3D756C38"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Согласно пункту 2.10 CП 2.4.3648-20 при организации образовательного процесса и режима дня должны соблюдаться следующие требования:</w:t>
      </w:r>
    </w:p>
    <w:p w14:paraId="5CC5686C" w14:textId="77777777" w:rsidR="000A2C02" w:rsidRPr="000A2C02" w:rsidRDefault="000A2C02" w:rsidP="000A2C02">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14:paraId="1C43ED66" w14:textId="77777777" w:rsidR="000A2C02" w:rsidRPr="000A2C02" w:rsidRDefault="000A2C02" w:rsidP="000A2C02">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74F726B0" w14:textId="77777777" w:rsidR="000A2C02" w:rsidRPr="000A2C02" w:rsidRDefault="000A2C02" w:rsidP="000A2C02">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w:t>
      </w:r>
    </w:p>
    <w:p w14:paraId="4894167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организуются с учётом возраста, физической подготовленности и состояния здоровья </w:t>
      </w:r>
      <w:proofErr w:type="gramStart"/>
      <w:r w:rsidRPr="000A2C02">
        <w:rPr>
          <w:rFonts w:ascii="Times New Roman" w:eastAsia="Times New Roman" w:hAnsi="Times New Roman" w:cs="Times New Roman"/>
          <w:color w:val="000000"/>
          <w:sz w:val="28"/>
          <w:szCs w:val="28"/>
          <w:lang w:eastAsia="ru-RU"/>
        </w:rPr>
        <w:t>детей.Время</w:t>
      </w:r>
      <w:proofErr w:type="gramEnd"/>
      <w:r w:rsidRPr="000A2C02">
        <w:rPr>
          <w:rFonts w:ascii="Times New Roman" w:eastAsia="Times New Roman" w:hAnsi="Times New Roman" w:cs="Times New Roman"/>
          <w:color w:val="000000"/>
          <w:sz w:val="28"/>
          <w:szCs w:val="28"/>
          <w:lang w:eastAsia="ru-RU"/>
        </w:rPr>
        <w:t xml:space="preserve">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CП 2.4.3648-20.</w:t>
      </w:r>
    </w:p>
    <w:p w14:paraId="742E95B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u w:val="single"/>
          <w:lang w:eastAsia="ru-RU"/>
        </w:rPr>
        <w:t>. Оснащения инфраструктуры ДОО</w:t>
      </w:r>
    </w:p>
    <w:p w14:paraId="3A31859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i/>
          <w:iCs/>
          <w:color w:val="000000"/>
          <w:sz w:val="28"/>
          <w:szCs w:val="28"/>
          <w:lang w:eastAsia="ru-RU"/>
        </w:rPr>
        <w:t>Развивающая предметно-пространственная среда </w:t>
      </w:r>
      <w:r w:rsidRPr="000A2C02">
        <w:rPr>
          <w:rFonts w:ascii="Times New Roman" w:eastAsia="Times New Roman" w:hAnsi="Times New Roman" w:cs="Times New Roman"/>
          <w:color w:val="000000"/>
          <w:sz w:val="28"/>
          <w:szCs w:val="28"/>
          <w:lang w:eastAsia="ru-RU"/>
        </w:rPr>
        <w:t>(РППС)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 (пункт 3.3. ФГОС ДО).</w:t>
      </w:r>
    </w:p>
    <w:p w14:paraId="18DDAC4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Рекомендации призваны обеспечить создание образовательного пространства, которое будет гарантировать охрану и укрепление физического и психологического здоровья, эмоционального благополучия воспитанников в организациях, осуществляющих образовательную деятельность по образовательным программам дошкольного образования (далее – ДОО). Разработанные с учетом требований к Федеральной образовательной программе дошкольного образования (далее – ФОП ДО) и к условиям реализации образовательных программ дошкольного образования, охарактеризованных в федеральном государственном образовательном </w:t>
      </w:r>
      <w:r w:rsidRPr="000A2C02">
        <w:rPr>
          <w:rFonts w:ascii="Times New Roman" w:eastAsia="Times New Roman" w:hAnsi="Times New Roman" w:cs="Times New Roman"/>
          <w:color w:val="000000"/>
          <w:sz w:val="28"/>
          <w:szCs w:val="28"/>
          <w:lang w:eastAsia="ru-RU"/>
        </w:rPr>
        <w:lastRenderedPageBreak/>
        <w:t>стандарте дошкольного образования (далее – ФГОС ДО), данные рекомендации позволят создать в Российской Федерации единое образовательное пространство в соответствии с едиными стандартами качества образования.</w:t>
      </w:r>
    </w:p>
    <w:p w14:paraId="0B26AD6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Применение Рекомендаций позволит систематизировать требования к приобретаемому оборудованию и учебно-методическим материалам, гарантировать их соответствие ФГОС ДО, обеспечить комплексную безопасность пребывания ребенка в ДОО. При этом данные Рекомендации не являются требованиями, выполнение которых подлежит контролю при проведении проверок в ДОО органами государственного контроля (надзора).</w:t>
      </w:r>
    </w:p>
    <w:p w14:paraId="65D8310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Вместе с тем Рекомендации призваны помочь ДОО соотнести свою деятельность, ее материально-техническое оснащение с требованиями ФГОС ДО. При разработке Рекомендаций было принято во внимание, что дошкольное образование (далее – ДО) является уровнем общего образования и организация инфраструктуры ДОО должна строиться на основе преемственности педагогических технологий, взаимодействия детей и взрослых, принципа сотрудничества педагогов ДО и учителей начального общего образования, обмена необходимой информацией и совместной разработки содержания образовательных программ, предоставления воспитанникам доступа ко всем образовательным пространствам образовательной организации.</w:t>
      </w:r>
    </w:p>
    <w:p w14:paraId="31DE7C4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рекомендациях представлено:</w:t>
      </w:r>
    </w:p>
    <w:p w14:paraId="3F520D8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описание инфраструктуры ДОО, соответствующей современным условиям оснащения ДОО, критерии формирования;</w:t>
      </w:r>
    </w:p>
    <w:p w14:paraId="49DEB3B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перечни материалов и оборудования, необходимых для формирования инвариантной и вариативной частей инфраструктуры ДОО;</w:t>
      </w:r>
    </w:p>
    <w:p w14:paraId="7FA03C2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варианты организации инфраструктуры ДОО;</w:t>
      </w:r>
    </w:p>
    <w:p w14:paraId="412FABF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алгоритмы формирования инфраструктуры ДОО и комплектации учебно-методических материалов;</w:t>
      </w:r>
    </w:p>
    <w:p w14:paraId="5CE5AEE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предложения к организации методической работы по повышению профессиональной компетентности педагогов в области создания инфраструктуры ДОО и комплектации учебно-методических материалов в соответствии с требованиями ФГОС ДО.</w:t>
      </w:r>
    </w:p>
    <w:p w14:paraId="72738AEA"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5A5194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Рекомендации содержат актуальный перечень нормативно-правовых документов, примеры модельных решений по созданию инфраструктуры и комплектации учебно-методических материалов для реализации образовательных программ ДО.</w:t>
      </w:r>
    </w:p>
    <w:p w14:paraId="39C7DD1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каждой ДОО РППС обладает свойствами открытой системы и выполняет образовательную, развивающую, воспитывающую, стимулирующую функции. В процессе взросления ребенка все компоненты (игрушки, оборудование, мебель и прочие материалы) РППС необходимо менять, обновлять и пополнять. Как следствие, среда должна быть:</w:t>
      </w:r>
    </w:p>
    <w:p w14:paraId="437A61F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 содержательно-насыщенной – включать средства обучения (в том числе технические), материалы (в том числе расходные), инвентарь, игровое, </w:t>
      </w:r>
      <w:r w:rsidRPr="000A2C02">
        <w:rPr>
          <w:rFonts w:ascii="Times New Roman" w:eastAsia="Times New Roman" w:hAnsi="Times New Roman" w:cs="Times New Roman"/>
          <w:color w:val="000000"/>
          <w:sz w:val="28"/>
          <w:szCs w:val="28"/>
          <w:lang w:eastAsia="ru-RU"/>
        </w:rPr>
        <w:lastRenderedPageBreak/>
        <w:t>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14:paraId="490D6F63"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трансформируемой – обеспечивать возможность изменений РППС в зависимости от образовательной ситуации, в том числе меняющихся интересов и возможностей детей;</w:t>
      </w:r>
    </w:p>
    <w:p w14:paraId="2377125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окружающей среды) в разных видах детской активности;</w:t>
      </w:r>
    </w:p>
    <w:p w14:paraId="2A066FB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вариативной – обеспечивать наличие различных пространств (для игры, конструирования, уединения и пр.), а также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53F975FB"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доступной – обеспечивать свободный доступ воспитанников (в том числе детей с ОВЗ) к играм, игрушкам, материалам, пособиям,</w:t>
      </w:r>
    </w:p>
    <w:p w14:paraId="2430139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трансформируемой – обеспечивать возможность изменений РППС в зависимости от образовательной ситуации, в том числе меняющихся интересов и возможностей детей;</w:t>
      </w:r>
    </w:p>
    <w:p w14:paraId="636CA04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полифункциональной – обеспечивать возможность разнообразного обеспечивающим все основные виды детской активности;</w:t>
      </w:r>
    </w:p>
    <w:p w14:paraId="594CEF5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безопасной – все элементы РППС должны соответствовать требованиям по обеспечению надежности и безопасность их использования, в том числе санитарно-эпидемиологическим правилам и нормативам и правилам пожарной безопасности.</w:t>
      </w:r>
    </w:p>
    <w:p w14:paraId="77870E55"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Также при организации РППС взрослым участникам образовательных отношений следует соблюдать принцип стабильности и динамичности окружающих ребенка предметов в сбалансированном сочетании традиционных (привычных) и инновационных (неординарных) элементов, что позволит сделать образовательную деятельность более интересной, формы работы с детьми более вариативными, повысить результативность ДО и способствовать формированию у детей новых компетенций (с учетом особенностей их развития), отвечающих современным требованиям.</w:t>
      </w:r>
    </w:p>
    <w:p w14:paraId="133DCD6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 реализации образовательной программы ДОО в различных организационных моделях и формах РППС должна соответствовать:</w:t>
      </w:r>
    </w:p>
    <w:p w14:paraId="44FD283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ФОП ДО;</w:t>
      </w:r>
    </w:p>
    <w:p w14:paraId="3EFC398B"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материально-техническим и медико-социальным условиям пребывания детей в ДОО;</w:t>
      </w:r>
    </w:p>
    <w:p w14:paraId="6D385D7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возрастным особенностям детей;</w:t>
      </w:r>
    </w:p>
    <w:p w14:paraId="2667760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требованиям безопасности и надежности при использовании согласно действующим санитарно-эпидемиологическим правилам и нормам;</w:t>
      </w:r>
    </w:p>
    <w:p w14:paraId="6A26C5E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lastRenderedPageBreak/>
        <w:t>– требованиям безопасности и надежности при использовании согласно действующему законодательству в сфере технического регулирования, стандартизации и оценке соответствия продукции, защите прав потребителей</w:t>
      </w:r>
    </w:p>
    <w:p w14:paraId="6C83EC7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lang w:eastAsia="ru-RU"/>
        </w:rPr>
        <w:t>В ходе создания и оснащения инфраструктуры ДОО можно выделить две структурные составляющие</w:t>
      </w:r>
      <w:r w:rsidRPr="000A2C02">
        <w:rPr>
          <w:rFonts w:ascii="Times New Roman" w:eastAsia="Times New Roman" w:hAnsi="Times New Roman" w:cs="Times New Roman"/>
          <w:color w:val="000000"/>
          <w:sz w:val="28"/>
          <w:szCs w:val="28"/>
          <w:lang w:eastAsia="ru-RU"/>
        </w:rPr>
        <w:t>:</w:t>
      </w:r>
    </w:p>
    <w:p w14:paraId="1C13632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инвариантную, обеспечивающую решение задач ФГОС ДО в процессе реализации ФОП ДО;</w:t>
      </w:r>
    </w:p>
    <w:p w14:paraId="2ECEB0F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вариативную, обеспечивающую решение задач с учетом социокультурных, региональных особенностей ДОО, особенностей организации ДО того или иного субъекта Российской Федерации.</w:t>
      </w:r>
    </w:p>
    <w:p w14:paraId="4A68EF7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Инвариантная </w:t>
      </w:r>
      <w:r w:rsidRPr="000A2C02">
        <w:rPr>
          <w:rFonts w:ascii="Times New Roman" w:eastAsia="Times New Roman" w:hAnsi="Times New Roman" w:cs="Times New Roman"/>
          <w:color w:val="000000"/>
          <w:sz w:val="28"/>
          <w:szCs w:val="28"/>
          <w:lang w:eastAsia="ru-RU"/>
        </w:rPr>
        <w:t>составляющая включает в себя:</w:t>
      </w:r>
    </w:p>
    <w:p w14:paraId="36B7975A"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научно-методическое сопровождение образовательного процесса, определяющее соответствие инфраструктурного обеспечения актуальным и перспективным составляющим значимого содержания обучения и воспитания;</w:t>
      </w:r>
    </w:p>
    <w:p w14:paraId="3C36197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стандартный перечень комплектации с описанием оборудования и средств, обеспечивающих реализацию инвариантной части образовательной программы ДОО (соответствующей ФОП ДО);</w:t>
      </w:r>
    </w:p>
    <w:p w14:paraId="027C6FF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цели и задачи ДО в целом, с учетом особенности организации преемственности между ДО и школой, а также реализации инклюзивной среды в контексте федеральных нормативных стратегических документов.</w:t>
      </w:r>
    </w:p>
    <w:p w14:paraId="7ADFCF8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Вариативная </w:t>
      </w:r>
      <w:r w:rsidRPr="000A2C02">
        <w:rPr>
          <w:rFonts w:ascii="Times New Roman" w:eastAsia="Times New Roman" w:hAnsi="Times New Roman" w:cs="Times New Roman"/>
          <w:color w:val="000000"/>
          <w:sz w:val="28"/>
          <w:szCs w:val="28"/>
          <w:lang w:eastAsia="ru-RU"/>
        </w:rPr>
        <w:t>составляющая включает в себя:</w:t>
      </w:r>
    </w:p>
    <w:p w14:paraId="7729AA3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комплекс локальных нормативных актов, обосновывающих вариативную часть инфраструктуры ДОО;</w:t>
      </w:r>
    </w:p>
    <w:p w14:paraId="1472E81B"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нормативно-правовое обеспечение, определяющее реализацию образовательного процесса в вариативной части;</w:t>
      </w:r>
    </w:p>
    <w:p w14:paraId="173F003E"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комплекс программ (комплексных программ, специальных программ обучения и воспитания детей с ОВЗ, парциальных программ, программ дополнительного образования и др.), необходимых для</w:t>
      </w:r>
    </w:p>
    <w:p w14:paraId="66F9195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исчерпывающего учета специфики ДОО;</w:t>
      </w:r>
    </w:p>
    <w:p w14:paraId="7D4E487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обоснованный перечень комплектации с описанием оборудования и средств обучения и воспитания, учитывающий специфику вариативной части образовательной программы ДОО.</w:t>
      </w:r>
    </w:p>
    <w:p w14:paraId="3F3EF4F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 Приложении 6. представлена комплектация оборудования и учебно-методических материалов, рекомендованных для реализации обязательной части образовательной программы ДОО (инвариантная часть инфраструктуры) и части, формируемой участниками образовательных отношений (вариативная часть инфраструктуры).</w:t>
      </w:r>
    </w:p>
    <w:p w14:paraId="6D488BC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самостоятельной деятельности, а также в работе в команде; развитию критичности мышления, навыков аналитической и познавательно-исследовательской деятельности. Расширился диапазон знаний об окружающем мире, поскольку</w:t>
      </w:r>
    </w:p>
    <w:p w14:paraId="13267E2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охватывает географические знания о всех регионах России.</w:t>
      </w:r>
    </w:p>
    <w:p w14:paraId="46C153C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Образовательная область </w:t>
      </w:r>
      <w:r w:rsidRPr="000A2C02">
        <w:rPr>
          <w:rFonts w:ascii="Times New Roman" w:eastAsia="Times New Roman" w:hAnsi="Times New Roman" w:cs="Times New Roman"/>
          <w:i/>
          <w:iCs/>
          <w:color w:val="000000"/>
          <w:sz w:val="28"/>
          <w:szCs w:val="28"/>
          <w:lang w:eastAsia="ru-RU"/>
        </w:rPr>
        <w:t>«Речевоеразвитие» </w:t>
      </w:r>
      <w:r w:rsidRPr="000A2C02">
        <w:rPr>
          <w:rFonts w:ascii="Times New Roman" w:eastAsia="Times New Roman" w:hAnsi="Times New Roman" w:cs="Times New Roman"/>
          <w:color w:val="000000"/>
          <w:sz w:val="28"/>
          <w:szCs w:val="28"/>
          <w:lang w:eastAsia="ru-RU"/>
        </w:rPr>
        <w:t xml:space="preserve">включает классические задачи по формированию словаря, развитию звуковой культуры речи, грамматического строя речи и связной речи, а также развитию интереса к </w:t>
      </w:r>
      <w:r w:rsidRPr="000A2C02">
        <w:rPr>
          <w:rFonts w:ascii="Times New Roman" w:eastAsia="Times New Roman" w:hAnsi="Times New Roman" w:cs="Times New Roman"/>
          <w:color w:val="000000"/>
          <w:sz w:val="28"/>
          <w:szCs w:val="28"/>
          <w:lang w:eastAsia="ru-RU"/>
        </w:rPr>
        <w:lastRenderedPageBreak/>
        <w:t>художественной литературе и подготовке к обучению грамоте. Основным отличием в ФОП ДО в данной образовательной области является включение задач по подготовке детей к обучению</w:t>
      </w:r>
    </w:p>
    <w:p w14:paraId="01B82EC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грамоте со второй младшей группы, что позволяет реализовать данный комплекс задач пошагово, с возможностью постепенного усвоения. Так, у детей от 3 до 4 лет закрепляют в речи термины «слово» и «звук»; у детей пятого года жизни формируют умение различать на слух твердые и мягкие согласные, называть слова с заданным звуком и выделять голосом звук в слове; детей шестого года жизни учат анализу слов различной звуковой структуры и выделению ударного слога в слове, знакомят со словесным составом предложения и звуковым составом слова; детей седьмого года жизни знакомят с буквами, учат читать слоги, слова и простые предложения из 2-3 слов. Наличие этих задач в Программе поможет обеспечить преемственность в обучении детей грамоте в начальной школе.</w:t>
      </w:r>
    </w:p>
    <w:p w14:paraId="11E712D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noProof/>
          <w:color w:val="000000"/>
          <w:sz w:val="28"/>
          <w:szCs w:val="28"/>
          <w:lang w:eastAsia="ru-RU"/>
        </w:rPr>
        <w:drawing>
          <wp:anchor distT="0" distB="0" distL="0" distR="0" simplePos="0" relativeHeight="251659264" behindDoc="0" locked="0" layoutInCell="1" allowOverlap="0" wp14:anchorId="38902C85" wp14:editId="0E08C848">
            <wp:simplePos x="0" y="0"/>
            <wp:positionH relativeFrom="column">
              <wp:align>left</wp:align>
            </wp:positionH>
            <wp:positionV relativeFrom="line">
              <wp:posOffset>0</wp:posOffset>
            </wp:positionV>
            <wp:extent cx="304800" cy="304800"/>
            <wp:effectExtent l="0" t="0" r="0" b="0"/>
            <wp:wrapSquare wrapText="bothSides"/>
            <wp:docPr id="3" name="Рисунок 3" descr="https://fsd.multiurok.ru/html/2023/08/14/s_64d9d11b26bc2/phpSdpumG_cikl-konsultacij-po-FOP-DO_html_430b6fe82d1d8e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3/08/14/s_64d9d11b26bc2/phpSdpumG_cikl-konsultacij-po-FOP-DO_html_430b6fe82d1d8ea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2C02">
        <w:rPr>
          <w:rFonts w:ascii="Times New Roman" w:eastAsia="Times New Roman" w:hAnsi="Times New Roman" w:cs="Times New Roman"/>
          <w:color w:val="000000"/>
          <w:sz w:val="28"/>
          <w:szCs w:val="28"/>
          <w:lang w:eastAsia="ru-RU"/>
        </w:rPr>
        <w:t>В образовательной области «Художественно-эстетическое развитие» выделены задачи по привычным нам основным направлениям: приобщение к искусству, изобразительная деятельность (рисование, лепка, аппликация, народно-прикладное искусство), конструктивная деятельность, музыкальная деятельность (слушание, пение, музыкально-ритмические движения). Отдельным блоком добавлены задачи по</w:t>
      </w:r>
    </w:p>
    <w:p w14:paraId="68CB4CDA"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организации театрализованной и культурно-досуговой деятельности детей как</w:t>
      </w:r>
    </w:p>
    <w:p w14:paraId="5A502A4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составляющих их художественно-эстетического развития. Задачи новых блоков вводятся для детей с третьего года жизни и нацелены на активизацию у них интереса к театрализованной деятельности и создание для этого оптимальных условий в группе. Перечисленные задачи созвучны с задачами Типовой образовательной программы «Растим личность», что облегчит организацию педагогом образовательной деятельности в данном направлении. двигательная деятельность; элементарная трудовая деятельность; музыкальная деятельность.</w:t>
      </w:r>
    </w:p>
    <w:p w14:paraId="5071B80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Для достижения задач воспитания в ходе реализации ФОП ДО, используются следующие методы: организации опыта поведения и деятельности; осознания детьми опыта поведения и деятельности; мотивации опыта поведения и деятельности.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35AE027E" w14:textId="77777777" w:rsidR="000A2C02" w:rsidRPr="000A2C02" w:rsidRDefault="000A2C02" w:rsidP="000A2C02">
      <w:pPr>
        <w:numPr>
          <w:ilvl w:val="1"/>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 использовании информационно-рецептивного метода предъявляется информация, организуются действия ребёнка с объектом изучения;</w:t>
      </w:r>
    </w:p>
    <w:p w14:paraId="6FA271B7" w14:textId="77777777" w:rsidR="000A2C02" w:rsidRPr="000A2C02" w:rsidRDefault="000A2C02" w:rsidP="000A2C02">
      <w:pPr>
        <w:numPr>
          <w:ilvl w:val="1"/>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репродуктивный метод предполагает создание условий для</w:t>
      </w:r>
    </w:p>
    <w:p w14:paraId="45F1606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воспроизведения представлений и способов деятельности, руководство их выполнением;</w:t>
      </w:r>
    </w:p>
    <w:p w14:paraId="580D4BFA" w14:textId="77777777" w:rsidR="000A2C02" w:rsidRPr="000A2C02" w:rsidRDefault="000A2C02" w:rsidP="000A2C02">
      <w:pPr>
        <w:numPr>
          <w:ilvl w:val="1"/>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метод проблемного изложения представляет собой постановку проблемы и раскрытие пути её решения в процессе организации опытов, наблюдений;</w:t>
      </w:r>
    </w:p>
    <w:p w14:paraId="1128A4DE" w14:textId="77777777" w:rsidR="000A2C02" w:rsidRPr="000A2C02" w:rsidRDefault="000A2C02" w:rsidP="000A2C02">
      <w:pPr>
        <w:numPr>
          <w:ilvl w:val="1"/>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lastRenderedPageBreak/>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5F499377" w14:textId="77777777" w:rsidR="000A2C02" w:rsidRPr="000A2C02" w:rsidRDefault="000A2C02" w:rsidP="000A2C02">
      <w:pPr>
        <w:numPr>
          <w:ilvl w:val="1"/>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исследовательский метод включает составление и предъявление проблемных ситуаций, ситуаций для экспериментирования и опытов.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24AB2CA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 реализации ФОП ДО, педагог использует различные средства,</w:t>
      </w:r>
    </w:p>
    <w:p w14:paraId="55DBBB48"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представленные совокупностью материальных и идеальных объектов: демонстрационные и раздаточные; визуальные, аудийные, аудиовизуальные; естественные и искусственные; реальные и виртуальные. Данные средства</w:t>
      </w:r>
    </w:p>
    <w:p w14:paraId="69ACAC18"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05306F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C3FCB7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66D468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936BE7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436DCB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7BF06E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678369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CD2151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27F167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08D1B7B"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064387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FD81F7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13B6B4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F8F36DE"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438C5B3"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105692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7A0B4A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u w:val="single"/>
          <w:lang w:eastAsia="ru-RU"/>
        </w:rPr>
        <w:t>4. Моделирование РРПС</w:t>
      </w:r>
    </w:p>
    <w:p w14:paraId="3B3EFADA"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 а также игровых замыслов детей.</w:t>
      </w:r>
    </w:p>
    <w:p w14:paraId="7A2A600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Так, все оборудование можно условно сгруппировать по трем пространствам: пространству активной деятельности, пространству спокойной деятельности и пространству познания и творчества.</w:t>
      </w:r>
    </w:p>
    <w:p w14:paraId="46B2B66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В пространстве активной деятельности может размещаться оборудование, связанное с двигательной активностью, сюжетно-ролевыми играми и т.д. В пространстве спокойной деятельности – зона релаксации, конструктивные и театрализованные игры, настольные игры, книги и мягкая детская мебель, </w:t>
      </w:r>
      <w:r w:rsidRPr="000A2C02">
        <w:rPr>
          <w:rFonts w:ascii="Times New Roman" w:eastAsia="Times New Roman" w:hAnsi="Times New Roman" w:cs="Times New Roman"/>
          <w:color w:val="000000"/>
          <w:sz w:val="28"/>
          <w:szCs w:val="28"/>
          <w:lang w:eastAsia="ru-RU"/>
        </w:rPr>
        <w:lastRenderedPageBreak/>
        <w:t>места приема пищи и иное. Пространство познания и творчества может включать оборудование для экспериментирования, оборудование для творчества. При этом следует учитывать, что любое деление условно, поскольку текущая задача или замысел детей могут трансформировать всё групповое помещение в пространство для активной деятельности или пространство познания и творчества. Необходимо помнить и о том, что познанием и творчеством пронизана вся жизнь детей, поэтому, например, при организации театрализованной игры, вся группа может превратиться в «театральный зал» или увлекшись какой-то темой дети развернут активную сюжетно-ролевую игру и тогда всё пространство станет пространством активной деятельности.</w:t>
      </w:r>
    </w:p>
    <w:p w14:paraId="510D2AF8"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Оборудование в групповом помещении также можно разместить в соответствии с его функциональным назначением, выделив несколько модулей: физкультурно-оздоровительный, игровой, художественно-творческий, поисково-познавательный, релаксации, бытовой.</w:t>
      </w:r>
    </w:p>
    <w:p w14:paraId="01364EDA"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Необходимо помнить, что у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также как и двигательная активность, труд или знакомство с литературным произведением. По сути, игровой модуль является системообразующим. Бытовой модуль может включать в себя то, что связано с приемом пищи, трудовыми поручениями, трудовой деятельностью. Модуль релаксации может состоять из зоны отдыха и релаксации, мягкой детской мебели, книжных стеллажей, столиков за которыми детьми могут смотреть книги, играть в спокойные игры.</w:t>
      </w:r>
    </w:p>
    <w:p w14:paraId="1B7BC41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Оборудование в группе может быть размещено и по центрам детской активности. Описание самих центров представлено в тексте рекомендаций.</w:t>
      </w:r>
    </w:p>
    <w:p w14:paraId="761F2183"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Познание часто соседствует у детей с экспериментированием, а ознакомление с литературой – с театрализованным и художественным творчеством.</w:t>
      </w:r>
    </w:p>
    <w:p w14:paraId="2355A4E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lang w:eastAsia="ru-RU"/>
        </w:rPr>
        <w:t>Варианты организации внутренней инфраструктуры ДОО</w:t>
      </w:r>
    </w:p>
    <w:p w14:paraId="27A3E8FE"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Для организации РППС в ДОО или в семейных условиях следует рассматривать пространство в рамках имеющихся возможностей. Традиционно это система кабинетов в ДОО и комнаты в квартире, доме и т. д., где проживает семья ребенка дошкольного возраста.</w:t>
      </w:r>
    </w:p>
    <w:p w14:paraId="562E1F28"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Для максимально возможного использования имеющегося пространства, предлагается использовать базовые функциональные модули с учетом взаимодополнения образовательных областей. Функциональный модуль – это группа функционально связанных компонентов (учебные пособия, игры, игрушки, материалы, оборудование, инвентарь и пр.) по видам детской деятельности для организации пространства. Таким образом, образовательные </w:t>
      </w:r>
      <w:r w:rsidRPr="000A2C02">
        <w:rPr>
          <w:rFonts w:ascii="Times New Roman" w:eastAsia="Times New Roman" w:hAnsi="Times New Roman" w:cs="Times New Roman"/>
          <w:color w:val="000000"/>
          <w:sz w:val="28"/>
          <w:szCs w:val="28"/>
          <w:lang w:eastAsia="ru-RU"/>
        </w:rPr>
        <w:lastRenderedPageBreak/>
        <w:t>задачи развития и воспитания ребенка дошкольного возраста могут быть решены с учетом возможностей имеющего пространства.</w:t>
      </w:r>
    </w:p>
    <w:p w14:paraId="426E14E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u w:val="single"/>
          <w:lang w:eastAsia="ru-RU"/>
        </w:rPr>
        <w:t>Инфраструктура ДОО может включать следующие функциональные модули:</w:t>
      </w:r>
    </w:p>
    <w:p w14:paraId="1425A84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«игровой»;</w:t>
      </w:r>
    </w:p>
    <w:p w14:paraId="03B69AD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«физкультурно-оздоровительный»;</w:t>
      </w:r>
    </w:p>
    <w:p w14:paraId="0F600B05"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«музыкальный»;</w:t>
      </w:r>
    </w:p>
    <w:p w14:paraId="72938685"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«художественно-творческий»;</w:t>
      </w:r>
    </w:p>
    <w:p w14:paraId="209C960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«поисково-исследовательский»</w:t>
      </w:r>
    </w:p>
    <w:p w14:paraId="3233573E"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«релаксации»;</w:t>
      </w:r>
    </w:p>
    <w:p w14:paraId="76A6A5C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«логопедический»;</w:t>
      </w:r>
    </w:p>
    <w:p w14:paraId="7233F08E"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«психологического сопровождения»;</w:t>
      </w:r>
    </w:p>
    <w:p w14:paraId="4DA0694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«дефектологический»;</w:t>
      </w:r>
    </w:p>
    <w:p w14:paraId="1DF2AB3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«административный»;</w:t>
      </w:r>
    </w:p>
    <w:p w14:paraId="019F5D9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«территории и архитектуры ДОО».</w:t>
      </w:r>
    </w:p>
    <w:p w14:paraId="59D5051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C317B3B"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Общая характеристика функциональных модулей.</w:t>
      </w:r>
    </w:p>
    <w:p w14:paraId="715161FE"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 Функциональные модули ориентированы на следующие возрастные группы:</w:t>
      </w:r>
    </w:p>
    <w:p w14:paraId="5A294C2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группа для детей младенческого возраста (до года);</w:t>
      </w:r>
    </w:p>
    <w:p w14:paraId="7D5A556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группа раннего возраста (от 1 года до 2-х лет);</w:t>
      </w:r>
    </w:p>
    <w:p w14:paraId="0D8AE18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I младшая группа (2-3 года);</w:t>
      </w:r>
    </w:p>
    <w:p w14:paraId="23F9D53A"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II младшая группа (3-4 года);</w:t>
      </w:r>
    </w:p>
    <w:p w14:paraId="4275D0D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средняя группа (4-5 лет);</w:t>
      </w:r>
    </w:p>
    <w:p w14:paraId="3CDA6A0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старшая группа (5-6 лет);</w:t>
      </w:r>
    </w:p>
    <w:p w14:paraId="2221794A"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подготовительная группа (6-7 лет).</w:t>
      </w:r>
    </w:p>
    <w:p w14:paraId="7936C5F3"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 Каждый функциональный модуль охватывает все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с учетом индивидуальных и возрастных особенностей дошкольников.</w:t>
      </w:r>
    </w:p>
    <w:p w14:paraId="4554F2B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3. Организация пространства ДОО соответствует количественному наполнению Перечней функциональных модулей в зависимости от индивидуальных и возрастных особенностей воспитанников и требованиям к устройству и организации помещений ДОО.</w:t>
      </w:r>
    </w:p>
    <w:p w14:paraId="66F01EA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4. Количественное наполнение каждой из позиций Перечней функциональных модулей соответствует требованиям к устройству и организации помещений ДОО по принципу предлагаемого количества,</w:t>
      </w:r>
    </w:p>
    <w:p w14:paraId="24D429F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5. Перечни функциональных модулей рекомендуются для использования независимо от вида ДОО.</w:t>
      </w:r>
    </w:p>
    <w:p w14:paraId="7A5B690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6. Позиции перечней (материалов, игрушек, оборудования и пр.) функциональных модулей могут быть использованы для организации РППС родителями дошкольников в домашних условиях.</w:t>
      </w:r>
    </w:p>
    <w:p w14:paraId="1FDA4D5A"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7. Перечни функциональных модулей в части общефункциональных компонентов, таких, как мебель, сопутствующее оборудование, </w:t>
      </w:r>
      <w:r w:rsidRPr="000A2C02">
        <w:rPr>
          <w:rFonts w:ascii="Times New Roman" w:eastAsia="Times New Roman" w:hAnsi="Times New Roman" w:cs="Times New Roman"/>
          <w:color w:val="000000"/>
          <w:sz w:val="28"/>
          <w:szCs w:val="28"/>
          <w:lang w:eastAsia="ru-RU"/>
        </w:rPr>
        <w:lastRenderedPageBreak/>
        <w:t>образовательные и развивающие информационные технологии, могут коррелировать с перечнями, предложенными в настоящих рекомендациях.</w:t>
      </w:r>
    </w:p>
    <w:p w14:paraId="14D6349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8. При организации разновозрастных групп воспитанников содержательное и количественное наполнение функциональных модулей реализуется в зависимости от количества и возраста детей по усмотрению ДОО.</w:t>
      </w:r>
    </w:p>
    <w:p w14:paraId="78AB3AF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lang w:eastAsia="ru-RU"/>
        </w:rPr>
        <w:t>Критерии оценки РППС:</w:t>
      </w:r>
    </w:p>
    <w:p w14:paraId="5C033BC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Открытость среды для преобразований</w:t>
      </w:r>
      <w:r w:rsidRPr="000A2C02">
        <w:rPr>
          <w:rFonts w:ascii="Times New Roman" w:eastAsia="Times New Roman" w:hAnsi="Times New Roman" w:cs="Times New Roman"/>
          <w:i/>
          <w:iCs/>
          <w:color w:val="000000"/>
          <w:sz w:val="28"/>
          <w:szCs w:val="28"/>
          <w:lang w:eastAsia="ru-RU"/>
        </w:rPr>
        <w:t>:</w:t>
      </w:r>
    </w:p>
    <w:p w14:paraId="031A085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элементы, которые можно менять, преобразовывать (стена творчества, выставки-мастерские и пр.);</w:t>
      </w:r>
    </w:p>
    <w:p w14:paraId="18BF5F95"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отсутствие жестко закрепленных центров активности.</w:t>
      </w:r>
    </w:p>
    <w:p w14:paraId="00C2866A"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Современность среды:</w:t>
      </w:r>
    </w:p>
    <w:p w14:paraId="41AB4C3A"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современные и традиционные игрушки и пособия;</w:t>
      </w:r>
    </w:p>
    <w:p w14:paraId="63981DFE"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оборудование, соответствующее реалиям времени;</w:t>
      </w:r>
    </w:p>
    <w:p w14:paraId="5DC3852B"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мебель и инвентарь, соответствующие требованиям современной социально-культурной ситуации (трансформируемость, полифункциональность и пр.).</w:t>
      </w:r>
    </w:p>
    <w:p w14:paraId="30D8B20A"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433074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Ориентированность на повышение физической активности</w:t>
      </w:r>
      <w:r w:rsidRPr="000A2C02">
        <w:rPr>
          <w:rFonts w:ascii="Times New Roman" w:eastAsia="Times New Roman" w:hAnsi="Times New Roman" w:cs="Times New Roman"/>
          <w:i/>
          <w:iCs/>
          <w:color w:val="000000"/>
          <w:sz w:val="28"/>
          <w:szCs w:val="28"/>
          <w:lang w:eastAsia="ru-RU"/>
        </w:rPr>
        <w:t>:</w:t>
      </w:r>
    </w:p>
    <w:p w14:paraId="34ABA40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специальное оборудование для физкультурного центра;</w:t>
      </w:r>
    </w:p>
    <w:p w14:paraId="37C0B44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пространство для осуществления физической активности.</w:t>
      </w:r>
    </w:p>
    <w:p w14:paraId="76D1CF4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Приспособленность для познавательной деятельности:</w:t>
      </w:r>
    </w:p>
    <w:p w14:paraId="6A0ABB4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дидактические игры и материалы;</w:t>
      </w:r>
    </w:p>
    <w:p w14:paraId="38C05C6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книжный центр с набором разнообразных книг;</w:t>
      </w:r>
    </w:p>
    <w:p w14:paraId="46A5B6AE"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обучающие элементы в оформлении среды (карты, схемы, алгоритмы);</w:t>
      </w:r>
    </w:p>
    <w:p w14:paraId="5E5E143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материалы для экспериментальной деятельности и др.</w:t>
      </w:r>
    </w:p>
    <w:p w14:paraId="5A39739E"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Приспособленность для сюжетно-ролевых игр:</w:t>
      </w:r>
    </w:p>
    <w:p w14:paraId="691549B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игрушки и атрибуты для организации сюжетно-ролевых игр в соответствии с гендерными предпочтениями;</w:t>
      </w:r>
    </w:p>
    <w:p w14:paraId="70BAD39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пространство для организации сюжетно-ролевых игр.</w:t>
      </w:r>
    </w:p>
    <w:p w14:paraId="4A54325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Ориентированность на творческое развитие:</w:t>
      </w:r>
    </w:p>
    <w:p w14:paraId="1B1B9EB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игры и материалы для организации творческой активности детей;</w:t>
      </w:r>
    </w:p>
    <w:p w14:paraId="0DA41F3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пространство для организации творческой активности детей.</w:t>
      </w:r>
    </w:p>
    <w:p w14:paraId="6C4EEAFB"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Элементы природы в среде:</w:t>
      </w:r>
    </w:p>
    <w:p w14:paraId="2A99832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специально оборудованный центр природы;</w:t>
      </w:r>
    </w:p>
    <w:p w14:paraId="5E48BB8A"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растительность в группе (цветы, мини-огороды) при возможности;</w:t>
      </w:r>
    </w:p>
    <w:p w14:paraId="274F979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прочие элементы природы в среде.</w:t>
      </w:r>
    </w:p>
    <w:p w14:paraId="337667E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Комфортность среды:</w:t>
      </w:r>
    </w:p>
    <w:p w14:paraId="607BB9D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мягкая, комфортная мебель;</w:t>
      </w:r>
    </w:p>
    <w:p w14:paraId="05945EA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уголок психологической разгрузки (уединения);</w:t>
      </w:r>
    </w:p>
    <w:p w14:paraId="2800947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наличие частички дома: любимой игрушки из дома, семейных фото;</w:t>
      </w:r>
    </w:p>
    <w:p w14:paraId="394DA5D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оптимальное расположение предметов мебели и оборудования в пространстве (возможности для свободного осуществления детьми непересекающихся видов деятельности, свободного перемещения в пространстве группы).</w:t>
      </w:r>
    </w:p>
    <w:p w14:paraId="72DF79B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Эстетика среды:</w:t>
      </w:r>
    </w:p>
    <w:p w14:paraId="024E9C63"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lastRenderedPageBreak/>
        <w:t>– наличие элементов художественной культуры (декоративные элементы на стенах, выставки предметов народного творчества, репродукции картин и пр.);</w:t>
      </w:r>
    </w:p>
    <w:p w14:paraId="1CD22928"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присутствие дизайнерских элементов в оформлении среды (стен, окон, пола);</w:t>
      </w:r>
    </w:p>
    <w:p w14:paraId="458196E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сбалансированность цветовой гаммы помещения (отсутствие «кричащих», «кислотных» тонов, взаимоисключающих цветов, разброса цвета, несоответствия и пр.).</w:t>
      </w:r>
    </w:p>
    <w:p w14:paraId="1788308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Безопасность среды:</w:t>
      </w:r>
    </w:p>
    <w:p w14:paraId="5EBAA5D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обеспечение детей такими материалами и оборудованием, при использовании которых их физическому и психическому здоровью не угрожает опасность;</w:t>
      </w:r>
    </w:p>
    <w:p w14:paraId="39796AD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соответствие предметно-развивающей среды требованиям СанПиН</w:t>
      </w:r>
    </w:p>
    <w:p w14:paraId="0205BC3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Нормативно-правовое и методическое обеспечение:</w:t>
      </w:r>
    </w:p>
    <w:p w14:paraId="31123D3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наличие необходимой документации</w:t>
      </w:r>
    </w:p>
    <w:p w14:paraId="23C3E39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документация; паспорт группы, кабинета);</w:t>
      </w:r>
    </w:p>
    <w:p w14:paraId="2CFE081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соответствие методической литературы направлению деятельности, наличие периодических изданий.</w:t>
      </w:r>
    </w:p>
    <w:p w14:paraId="28885E93"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i/>
          <w:iCs/>
          <w:color w:val="000000"/>
          <w:sz w:val="28"/>
          <w:szCs w:val="28"/>
          <w:lang w:eastAsia="ru-RU"/>
        </w:rPr>
        <w:t>Создание информационного пространства для родителей:</w:t>
      </w:r>
    </w:p>
    <w:p w14:paraId="12A1048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содержание информационных материалов для родителей;</w:t>
      </w:r>
    </w:p>
    <w:p w14:paraId="46382BDA"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эстетика оформления;</w:t>
      </w:r>
    </w:p>
    <w:p w14:paraId="73F71E7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наличие информации о воспитанниках, материалы, отражающие включение родителей в образовательный процесс.</w:t>
      </w:r>
    </w:p>
    <w:p w14:paraId="6A59888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7D6E10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983C8C5"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2FBA17BE"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12D9643"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u w:val="single"/>
          <w:lang w:eastAsia="ru-RU"/>
        </w:rPr>
        <w:t>5. Примеры модельных решений по созданию инфраструктуры и комплектации учебно-методических материалов для реализации образовательных программ ДО</w:t>
      </w:r>
    </w:p>
    <w:p w14:paraId="1CEA51B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44CECD5"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lang w:eastAsia="ru-RU"/>
        </w:rPr>
        <w:t>Вариант организации внутренней инфраструктуры ДОО в виде центров</w:t>
      </w:r>
    </w:p>
    <w:p w14:paraId="7626990B"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Центры детской активности, которые обеспечивают все виды детской деятельности, в которых организуется образовательная деятельность.</w:t>
      </w:r>
    </w:p>
    <w:p w14:paraId="41CA29E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i/>
          <w:iCs/>
          <w:color w:val="000000"/>
          <w:sz w:val="28"/>
          <w:szCs w:val="28"/>
          <w:u w:val="single"/>
          <w:lang w:eastAsia="ru-RU"/>
        </w:rPr>
        <w:t>В группах раннего возраста создаются 6 центров детской активности:</w:t>
      </w:r>
    </w:p>
    <w:p w14:paraId="03B5E31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 Центр двигательной активности для развития основных движений детей.</w:t>
      </w:r>
    </w:p>
    <w:p w14:paraId="73D5222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528CDCC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3. Центр для организации предметных и предметно-манипуляторных игр, совместных игр со сверстниками под руководством взрослого.</w:t>
      </w:r>
    </w:p>
    <w:p w14:paraId="00FDD22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4.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474B7B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5. Центр познания и коммуникации (книжный уголок), восприятия смысла сказок, стихов, рассматривания картинок.</w:t>
      </w:r>
    </w:p>
    <w:p w14:paraId="2CB8467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lastRenderedPageBreak/>
        <w:t>6.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 орудиями (ложка, совок, лопатка и</w:t>
      </w:r>
    </w:p>
    <w:p w14:paraId="3473180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i/>
          <w:iCs/>
          <w:color w:val="000000"/>
          <w:sz w:val="28"/>
          <w:szCs w:val="28"/>
          <w:u w:val="single"/>
          <w:lang w:eastAsia="ru-RU"/>
        </w:rPr>
        <w:t>В группах для детей дошкольного возраста (от 3 до 7 лет) предусматривается следующий комплекс из 12 центров детской активности:</w:t>
      </w:r>
    </w:p>
    <w:p w14:paraId="3E6EBFB8"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14:paraId="39BDC3E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010829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3.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46E3A8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23C9752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5. Центр логики и математики, содержащий разнообразный дидактический материал и развивающие игрушки, а также демонстрационные материалы для ф</w:t>
      </w:r>
    </w:p>
    <w:p w14:paraId="029F9CDB"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формирования элементарных</w:t>
      </w:r>
    </w:p>
    <w:p w14:paraId="4051289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048E269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6.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14:paraId="5C6A0B4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w:t>
      </w:r>
      <w:r w:rsidRPr="000A2C02">
        <w:rPr>
          <w:rFonts w:ascii="Times New Roman" w:eastAsia="Times New Roman" w:hAnsi="Times New Roman" w:cs="Times New Roman"/>
          <w:color w:val="000000"/>
          <w:sz w:val="28"/>
          <w:szCs w:val="28"/>
          <w:lang w:eastAsia="ru-RU"/>
        </w:rPr>
        <w:lastRenderedPageBreak/>
        <w:t>содержанием образовательных областей «Познавательное развитие», «Речевое развитие», «Социально-коммуникативное развитие».</w:t>
      </w:r>
    </w:p>
    <w:p w14:paraId="6B404A28"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C69E1C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9.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5079C3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10. Центр уединения предназначен для снятия психоэмоционального напряжения воспитанников.</w:t>
      </w:r>
    </w:p>
    <w:p w14:paraId="300176D3"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11. Центр коррекции предназначен для организации совместной деятельности воспитателя и/или специалиста с детьми с ОВЗ, направленный на коррекцию имеющихся у них нарушений.</w:t>
      </w:r>
    </w:p>
    <w:p w14:paraId="43384C0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12.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14:paraId="61C8838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Кроме того, возможны следующие варианты группирования средств обучения и воспитания по категориям:</w:t>
      </w:r>
    </w:p>
    <w:p w14:paraId="646B931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 Раннее развитие;</w:t>
      </w:r>
    </w:p>
    <w:p w14:paraId="0DF77FA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 Конструирование и строительные наборы;</w:t>
      </w:r>
    </w:p>
    <w:p w14:paraId="6AE9D5E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3. Сюжетные игры и игрушки;</w:t>
      </w:r>
    </w:p>
    <w:p w14:paraId="27BFF8C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4. Развивающие игры и оборудование;</w:t>
      </w:r>
    </w:p>
    <w:p w14:paraId="0AB6C51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5. Спорт и подвижные игры;</w:t>
      </w:r>
    </w:p>
    <w:p w14:paraId="20B3564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6. Творчество и медиа;</w:t>
      </w:r>
    </w:p>
    <w:p w14:paraId="1B00A1C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7. Дидактические игры и материалы</w:t>
      </w:r>
    </w:p>
    <w:p w14:paraId="024A2E0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2D5606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u w:val="single"/>
          <w:lang w:eastAsia="ru-RU"/>
        </w:rPr>
        <w:t>5.Нормативно-правовое основание по формированию инфраструктуры и комплектации учебно-методических материалов</w:t>
      </w:r>
      <w:r w:rsidRPr="000A2C02">
        <w:rPr>
          <w:rFonts w:ascii="Times New Roman" w:eastAsia="Times New Roman" w:hAnsi="Times New Roman" w:cs="Times New Roman"/>
          <w:color w:val="000000"/>
          <w:sz w:val="28"/>
          <w:szCs w:val="28"/>
          <w:u w:val="single"/>
          <w:lang w:eastAsia="ru-RU"/>
        </w:rPr>
        <w:t> </w:t>
      </w:r>
      <w:r w:rsidRPr="000A2C02">
        <w:rPr>
          <w:rFonts w:ascii="Times New Roman" w:eastAsia="Times New Roman" w:hAnsi="Times New Roman" w:cs="Times New Roman"/>
          <w:b/>
          <w:bCs/>
          <w:color w:val="000000"/>
          <w:sz w:val="28"/>
          <w:szCs w:val="28"/>
          <w:u w:val="single"/>
          <w:lang w:eastAsia="ru-RU"/>
        </w:rPr>
        <w:t>в группе, кабинете ДОУ</w:t>
      </w:r>
    </w:p>
    <w:p w14:paraId="7EDFDAF5"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 Конституция Российской Федерации;</w:t>
      </w:r>
    </w:p>
    <w:p w14:paraId="6CDFD8D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 Конвенция о правах ребёнка;</w:t>
      </w:r>
    </w:p>
    <w:p w14:paraId="628FC43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3. Гражданский кодекс Российской Федерации;</w:t>
      </w:r>
    </w:p>
    <w:p w14:paraId="40667C45"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4. Семейный кодекс Российской Федерации;</w:t>
      </w:r>
    </w:p>
    <w:p w14:paraId="36BA2F3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5. Федеральный закон от 24 июля 1998 г. № 124-ФЗ «Об основных гарантиях прав ребенка в Российской Федерации»;</w:t>
      </w:r>
    </w:p>
    <w:p w14:paraId="1FB1599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6. Федеральный закон от 29 декабря 2012 г. № 273-ФЗ «Об образовании в Российской Федерации»;</w:t>
      </w:r>
    </w:p>
    <w:p w14:paraId="71C7F50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7. Федеральный закон от 27 декабря 2002 г. № 184-ФЗ «О техническом регулировании»;</w:t>
      </w:r>
    </w:p>
    <w:p w14:paraId="1F10570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lastRenderedPageBreak/>
        <w:t>8. Федеральный закон 29 июня 2015 г. № 162-ФЗ «О стандартизации в Российской Федерации»;</w:t>
      </w:r>
    </w:p>
    <w:p w14:paraId="50E76BA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9. 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14:paraId="5919C3C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10. Федеральный закон от 30 марта 1999 г. № 52-ФЗ «О санитарно-эпидемиологическом благополучии населения»;</w:t>
      </w:r>
    </w:p>
    <w:p w14:paraId="4C78888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11. Федеральный закон от 22 июля 2008 г. № 123-ФЗ «Технический регламент о требованиях пожарной безопасности»;</w:t>
      </w:r>
    </w:p>
    <w:p w14:paraId="471A77B6"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12. Федеральный закон от 30 декабря 2009 г. № 384-ФЗ «Технический регламент о безопасности зданий и сооружений»;</w:t>
      </w:r>
    </w:p>
    <w:p w14:paraId="5D6F64B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13. Закон Российской Федерации от 7 февраля 1992 г. № 2300-1 «О защите прав потребителей»;</w:t>
      </w:r>
    </w:p>
    <w:p w14:paraId="1576E9DE"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14. Указ Президента Российской Федерации от 2 июля 2021 г. № 400 «О Стратегии национальной безопасности Российской Федерации»;</w:t>
      </w:r>
    </w:p>
    <w:p w14:paraId="0DF69E07"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15. Указ Президента Российской Федерации от 21 июля 2020 г. № 474</w:t>
      </w:r>
    </w:p>
    <w:p w14:paraId="491924B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«О национальных целях развития Российской Федерации на период до 2030 года»;</w:t>
      </w:r>
    </w:p>
    <w:p w14:paraId="64A381A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16.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6FB30FA8"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17. 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w:t>
      </w:r>
    </w:p>
    <w:p w14:paraId="436C8E4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18. 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14:paraId="369A0E95"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19. Распоряжение Правительства Российской Федерации от 16 июля 2020 г. № 1845-р «Об утверждении методических рекомендаций к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к порядку предоставления родителям (законным представителям) детей сведений из них»;</w:t>
      </w:r>
    </w:p>
    <w:p w14:paraId="4F2E4218"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20. Постановление Правительства Российской Федерации от 19 мая 2015 г.</w:t>
      </w:r>
    </w:p>
    <w:p w14:paraId="3CAA760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27DAB53"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479 «Об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w:t>
      </w:r>
    </w:p>
    <w:p w14:paraId="5A227A6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21. Постановление Правительства Российской Федерации от 2 сентября 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p>
    <w:p w14:paraId="77BD8C03"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xml:space="preserve">22. Постановление Правительства Российской Федерации от 2 сентября 2015 г. № 927 «Об определении требований к закупаемым федеральными </w:t>
      </w:r>
      <w:r w:rsidRPr="000A2C02">
        <w:rPr>
          <w:rFonts w:ascii="Times New Roman" w:eastAsia="Times New Roman" w:hAnsi="Times New Roman" w:cs="Times New Roman"/>
          <w:color w:val="000000"/>
          <w:sz w:val="28"/>
          <w:szCs w:val="28"/>
          <w:lang w:eastAsia="ru-RU"/>
        </w:rPr>
        <w:lastRenderedPageBreak/>
        <w:t>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отдельным видам товаров, работ, услуг (в том числе предельных цен, товаров, работ, услуг);</w:t>
      </w:r>
    </w:p>
    <w:p w14:paraId="3DB158C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23. Постановление Правительства Российской Федерации от 17 июля 2015 г. № 719 «О подтверждении производства промышленной продукции на территории Российской Федерации»;</w:t>
      </w:r>
    </w:p>
    <w:p w14:paraId="57A8D1A4"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24. Постановление Правительства Российской Федерации от 8 февраля 2017 г.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p w14:paraId="027F759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25. Постановление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6ECFFD98"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C40B033"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39. Технические регламенты на средства обучения и воспитания, включая:</w:t>
      </w:r>
    </w:p>
    <w:p w14:paraId="18B4686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 безопасности продукции, предназначенной для детей и подростков (ТР ТС 007/2011);</w:t>
      </w:r>
    </w:p>
    <w:p w14:paraId="5C14E82A"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 безопасности игрушек (ТР ТС 008/2011);</w:t>
      </w:r>
    </w:p>
    <w:p w14:paraId="291B836D"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 безопасности оборудования для детских игровых площадок (ТР ЕАЭС 042/2017);</w:t>
      </w:r>
    </w:p>
    <w:p w14:paraId="1F8DC338"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 безопасности мебельной продукции (ТР ТС 025/2012);</w:t>
      </w:r>
    </w:p>
    <w:p w14:paraId="1C86EDEC"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 безопасности парфюмерно-косметической продукции (ТР ТС 009/2011);</w:t>
      </w:r>
    </w:p>
    <w:p w14:paraId="7F62418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 безопасности низковольтного оборудования (ТР ТС 004/2011);</w:t>
      </w:r>
    </w:p>
    <w:p w14:paraId="7778231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Электромагнитная совместимость технических средств (ТР ТС 020/2011);</w:t>
      </w:r>
    </w:p>
    <w:p w14:paraId="56E63358"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color w:val="000000"/>
          <w:sz w:val="28"/>
          <w:szCs w:val="28"/>
          <w:lang w:eastAsia="ru-RU"/>
        </w:rPr>
        <w:t>– Об ограничении применения опасных веществ в изделиях электротехники и радиоэлектроники (ТР ЕАЭС 037/2016);</w:t>
      </w:r>
    </w:p>
    <w:p w14:paraId="584C8DA9"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b/>
          <w:bCs/>
          <w:color w:val="000000"/>
          <w:sz w:val="28"/>
          <w:szCs w:val="28"/>
          <w:u w:val="single"/>
          <w:lang w:eastAsia="ru-RU"/>
        </w:rPr>
        <w:t>ТЕРМИНЫ</w:t>
      </w:r>
    </w:p>
    <w:p w14:paraId="0BE36C4E"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i/>
          <w:iCs/>
          <w:color w:val="000000"/>
          <w:sz w:val="28"/>
          <w:szCs w:val="28"/>
          <w:lang w:eastAsia="ru-RU"/>
        </w:rPr>
        <w:t>Дидактические комплексы </w:t>
      </w:r>
      <w:r w:rsidRPr="000A2C02">
        <w:rPr>
          <w:rFonts w:ascii="Times New Roman" w:eastAsia="Times New Roman" w:hAnsi="Times New Roman" w:cs="Times New Roman"/>
          <w:color w:val="000000"/>
          <w:sz w:val="28"/>
          <w:szCs w:val="28"/>
          <w:lang w:eastAsia="ru-RU"/>
        </w:rPr>
        <w:t>– комплекты средств обучения и воспитания, учебно-методических материалов, обеспечивающих реализацию образовательной программы.</w:t>
      </w:r>
    </w:p>
    <w:p w14:paraId="2EBEB2FF"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4E59F20"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i/>
          <w:iCs/>
          <w:color w:val="000000"/>
          <w:sz w:val="28"/>
          <w:szCs w:val="28"/>
          <w:lang w:eastAsia="ru-RU"/>
        </w:rPr>
        <w:t>Единство образовательного пространства – </w:t>
      </w:r>
      <w:r w:rsidRPr="000A2C02">
        <w:rPr>
          <w:rFonts w:ascii="Times New Roman" w:eastAsia="Times New Roman" w:hAnsi="Times New Roman" w:cs="Times New Roman"/>
          <w:color w:val="000000"/>
          <w:sz w:val="28"/>
          <w:szCs w:val="28"/>
          <w:lang w:eastAsia="ru-RU"/>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(пункт 1 </w:t>
      </w:r>
      <w:r w:rsidRPr="000A2C02">
        <w:rPr>
          <w:rFonts w:ascii="Times New Roman" w:eastAsia="Times New Roman" w:hAnsi="Times New Roman" w:cs="Times New Roman"/>
          <w:color w:val="000000"/>
          <w:sz w:val="28"/>
          <w:szCs w:val="28"/>
          <w:lang w:eastAsia="ru-RU"/>
        </w:rPr>
        <w:lastRenderedPageBreak/>
        <w:t>части 1 статьи 3, пункт 1 части 1 статьи 11 Закона об образовании, часть 4 пункта 1.5. ФГОС ДО).</w:t>
      </w:r>
    </w:p>
    <w:p w14:paraId="58167B32"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i/>
          <w:iCs/>
          <w:color w:val="000000"/>
          <w:sz w:val="28"/>
          <w:szCs w:val="28"/>
          <w:lang w:eastAsia="ru-RU"/>
        </w:rPr>
        <w:t>Инфраструктура </w:t>
      </w:r>
      <w:r w:rsidRPr="000A2C02">
        <w:rPr>
          <w:rFonts w:ascii="Times New Roman" w:eastAsia="Times New Roman" w:hAnsi="Times New Roman" w:cs="Times New Roman"/>
          <w:color w:val="000000"/>
          <w:sz w:val="28"/>
          <w:szCs w:val="28"/>
          <w:lang w:eastAsia="ru-RU"/>
        </w:rPr>
        <w:t>ОО (ДОО) – совокупность материальных и нематериальных активов, обеспечивающих осуществление образовательной, экономической и хозяйственной деятельности, а также условия жизнедеятельности образовательной организации, обладающих набором определенных характеристик для оказания социальных и образовательных услуг.</w:t>
      </w:r>
    </w:p>
    <w:p w14:paraId="71810E91"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i/>
          <w:iCs/>
          <w:color w:val="000000"/>
          <w:sz w:val="28"/>
          <w:szCs w:val="28"/>
          <w:lang w:eastAsia="ru-RU"/>
        </w:rPr>
        <w:t>Средства обучения и воспитания </w:t>
      </w:r>
      <w:r w:rsidRPr="000A2C02">
        <w:rPr>
          <w:rFonts w:ascii="Times New Roman" w:eastAsia="Times New Roman" w:hAnsi="Times New Roman" w:cs="Times New Roman"/>
          <w:color w:val="000000"/>
          <w:sz w:val="28"/>
          <w:szCs w:val="28"/>
          <w:lang w:eastAsia="ru-RU"/>
        </w:rPr>
        <w:t>— приборы, оборудование, включая спортивное оборудование и инвентарь, инструменты (в том числе музыкальные), учебно-наглядные пособия, учебно-методические комплекты,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Закона об образовании)</w:t>
      </w:r>
    </w:p>
    <w:p w14:paraId="7F18D5F8" w14:textId="77777777" w:rsidR="000A2C02" w:rsidRPr="000A2C02" w:rsidRDefault="000A2C02" w:rsidP="000A2C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2C02">
        <w:rPr>
          <w:rFonts w:ascii="Times New Roman" w:eastAsia="Times New Roman" w:hAnsi="Times New Roman" w:cs="Times New Roman"/>
          <w:i/>
          <w:iCs/>
          <w:color w:val="000000"/>
          <w:sz w:val="28"/>
          <w:szCs w:val="28"/>
          <w:lang w:eastAsia="ru-RU"/>
        </w:rPr>
        <w:t>Учебно-методические материалы </w:t>
      </w:r>
      <w:r w:rsidRPr="000A2C02">
        <w:rPr>
          <w:rFonts w:ascii="Times New Roman" w:eastAsia="Times New Roman" w:hAnsi="Times New Roman" w:cs="Times New Roman"/>
          <w:color w:val="000000"/>
          <w:sz w:val="28"/>
          <w:szCs w:val="28"/>
          <w:lang w:eastAsia="ru-RU"/>
        </w:rPr>
        <w:t>- все виды учебных изданий, обеспечивающие реализацию образовательных программ дошкольного образования (ГОСТ Р 7.0.60-2020).</w:t>
      </w:r>
    </w:p>
    <w:p w14:paraId="76D590B0" w14:textId="77777777" w:rsidR="008A4DD0" w:rsidRPr="000A2C02" w:rsidRDefault="008A4DD0" w:rsidP="000A2C02">
      <w:pPr>
        <w:spacing w:after="0"/>
        <w:jc w:val="both"/>
        <w:rPr>
          <w:rFonts w:ascii="Times New Roman" w:hAnsi="Times New Roman" w:cs="Times New Roman"/>
          <w:sz w:val="28"/>
          <w:szCs w:val="28"/>
        </w:rPr>
      </w:pPr>
    </w:p>
    <w:p w14:paraId="7A1CAB0B" w14:textId="77777777" w:rsidR="000A2C02" w:rsidRPr="000A2C02" w:rsidRDefault="000A2C02" w:rsidP="000A2C02">
      <w:pPr>
        <w:spacing w:after="0"/>
        <w:jc w:val="both"/>
        <w:rPr>
          <w:rFonts w:ascii="Times New Roman" w:hAnsi="Times New Roman" w:cs="Times New Roman"/>
          <w:sz w:val="28"/>
          <w:szCs w:val="28"/>
        </w:rPr>
      </w:pPr>
    </w:p>
    <w:p w14:paraId="38DAAF9F" w14:textId="77777777" w:rsidR="000A2C02" w:rsidRPr="000A2C02" w:rsidRDefault="000A2C02">
      <w:pPr>
        <w:spacing w:after="0"/>
        <w:jc w:val="both"/>
        <w:rPr>
          <w:rFonts w:ascii="Times New Roman" w:hAnsi="Times New Roman" w:cs="Times New Roman"/>
          <w:sz w:val="28"/>
          <w:szCs w:val="28"/>
        </w:rPr>
      </w:pPr>
    </w:p>
    <w:sectPr w:rsidR="000A2C02" w:rsidRPr="000A2C02" w:rsidSect="00AB05DF">
      <w:pgSz w:w="11906" w:h="16838"/>
      <w:pgMar w:top="1134" w:right="850" w:bottom="1134" w:left="1701" w:header="708" w:footer="708" w:gutter="0"/>
      <w:pgBorders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1A0"/>
    <w:multiLevelType w:val="multilevel"/>
    <w:tmpl w:val="0D0AA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C329F"/>
    <w:multiLevelType w:val="multilevel"/>
    <w:tmpl w:val="6A72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360A0"/>
    <w:multiLevelType w:val="multilevel"/>
    <w:tmpl w:val="24EE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23FAF"/>
    <w:multiLevelType w:val="multilevel"/>
    <w:tmpl w:val="B774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7061C"/>
    <w:multiLevelType w:val="multilevel"/>
    <w:tmpl w:val="333A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50DCB"/>
    <w:multiLevelType w:val="multilevel"/>
    <w:tmpl w:val="A002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E618C"/>
    <w:multiLevelType w:val="multilevel"/>
    <w:tmpl w:val="1EE2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9C7A8B"/>
    <w:multiLevelType w:val="multilevel"/>
    <w:tmpl w:val="0886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D1C5A"/>
    <w:multiLevelType w:val="multilevel"/>
    <w:tmpl w:val="BB0A0D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6C4AE4"/>
    <w:multiLevelType w:val="multilevel"/>
    <w:tmpl w:val="B3A2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3243C5"/>
    <w:multiLevelType w:val="multilevel"/>
    <w:tmpl w:val="5C56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05685"/>
    <w:multiLevelType w:val="multilevel"/>
    <w:tmpl w:val="E4FA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06509"/>
    <w:multiLevelType w:val="multilevel"/>
    <w:tmpl w:val="9B0E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C70E0A"/>
    <w:multiLevelType w:val="multilevel"/>
    <w:tmpl w:val="9716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E2D70"/>
    <w:multiLevelType w:val="multilevel"/>
    <w:tmpl w:val="A9303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0216C9"/>
    <w:multiLevelType w:val="multilevel"/>
    <w:tmpl w:val="9F30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99583F"/>
    <w:multiLevelType w:val="multilevel"/>
    <w:tmpl w:val="70C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A062F2"/>
    <w:multiLevelType w:val="multilevel"/>
    <w:tmpl w:val="6592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258549">
    <w:abstractNumId w:val="13"/>
  </w:num>
  <w:num w:numId="2" w16cid:durableId="1460609814">
    <w:abstractNumId w:val="6"/>
  </w:num>
  <w:num w:numId="3" w16cid:durableId="32390390">
    <w:abstractNumId w:val="10"/>
  </w:num>
  <w:num w:numId="4" w16cid:durableId="35783494">
    <w:abstractNumId w:val="7"/>
  </w:num>
  <w:num w:numId="5" w16cid:durableId="797457095">
    <w:abstractNumId w:val="15"/>
  </w:num>
  <w:num w:numId="6" w16cid:durableId="927736231">
    <w:abstractNumId w:val="12"/>
  </w:num>
  <w:num w:numId="7" w16cid:durableId="90854573">
    <w:abstractNumId w:val="0"/>
  </w:num>
  <w:num w:numId="8" w16cid:durableId="597182057">
    <w:abstractNumId w:val="9"/>
  </w:num>
  <w:num w:numId="9" w16cid:durableId="1956716428">
    <w:abstractNumId w:val="4"/>
  </w:num>
  <w:num w:numId="10" w16cid:durableId="1598438023">
    <w:abstractNumId w:val="5"/>
  </w:num>
  <w:num w:numId="11" w16cid:durableId="675421477">
    <w:abstractNumId w:val="1"/>
  </w:num>
  <w:num w:numId="12" w16cid:durableId="203103188">
    <w:abstractNumId w:val="11"/>
  </w:num>
  <w:num w:numId="13" w16cid:durableId="626738574">
    <w:abstractNumId w:val="2"/>
  </w:num>
  <w:num w:numId="14" w16cid:durableId="1383748221">
    <w:abstractNumId w:val="16"/>
  </w:num>
  <w:num w:numId="15" w16cid:durableId="819541542">
    <w:abstractNumId w:val="17"/>
  </w:num>
  <w:num w:numId="16" w16cid:durableId="1108431743">
    <w:abstractNumId w:val="3"/>
  </w:num>
  <w:num w:numId="17" w16cid:durableId="92014821">
    <w:abstractNumId w:val="14"/>
  </w:num>
  <w:num w:numId="18" w16cid:durableId="640816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73E"/>
    <w:rsid w:val="000A2C02"/>
    <w:rsid w:val="001C173E"/>
    <w:rsid w:val="00201F32"/>
    <w:rsid w:val="004F19DE"/>
    <w:rsid w:val="007327E9"/>
    <w:rsid w:val="008A4DD0"/>
    <w:rsid w:val="00A82781"/>
    <w:rsid w:val="00AB0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8B89"/>
  <w15:chartTrackingRefBased/>
  <w15:docId w15:val="{563AE385-E624-4D2A-8DB0-B291C867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F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1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30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8C760-C3D3-4B22-B7DA-543D8270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10256</Words>
  <Characters>58461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Радуга</cp:lastModifiedBy>
  <cp:revision>8</cp:revision>
  <cp:lastPrinted>2024-04-09T18:36:00Z</cp:lastPrinted>
  <dcterms:created xsi:type="dcterms:W3CDTF">2024-04-09T18:26:00Z</dcterms:created>
  <dcterms:modified xsi:type="dcterms:W3CDTF">2024-04-19T05:49:00Z</dcterms:modified>
</cp:coreProperties>
</file>